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65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  <w:gridCol w:w="236"/>
        <w:gridCol w:w="836"/>
        <w:gridCol w:w="3088"/>
        <w:gridCol w:w="1275"/>
        <w:gridCol w:w="4906"/>
      </w:tblGrid>
      <w:tr w:rsidR="00234142" w:rsidTr="00840250">
        <w:trPr>
          <w:trHeight w:val="430"/>
        </w:trPr>
        <w:tc>
          <w:tcPr>
            <w:tcW w:w="10665" w:type="dxa"/>
            <w:gridSpan w:val="6"/>
            <w:shd w:val="clear" w:color="auto" w:fill="ED7D31" w:themeFill="accent2"/>
          </w:tcPr>
          <w:p w:rsidR="00234142" w:rsidRDefault="00234142" w:rsidP="002341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клас </w:t>
            </w:r>
          </w:p>
          <w:p w:rsidR="00BB50F3" w:rsidRDefault="00BB50F3" w:rsidP="002341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група юнаків (дівчата за їх власним бажанням)</w:t>
            </w:r>
          </w:p>
        </w:tc>
      </w:tr>
      <w:tr w:rsidR="00234142" w:rsidTr="003278B3">
        <w:trPr>
          <w:trHeight w:val="752"/>
        </w:trPr>
        <w:tc>
          <w:tcPr>
            <w:tcW w:w="560" w:type="dxa"/>
            <w:gridSpan w:val="2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36" w:type="dxa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4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088" w:type="dxa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42">
              <w:rPr>
                <w:rFonts w:ascii="Times New Roman" w:hAnsi="Times New Roman" w:cs="Times New Roman"/>
                <w:b/>
                <w:sz w:val="24"/>
                <w:szCs w:val="24"/>
              </w:rPr>
              <w:t>Зміст навчального матеріалу</w:t>
            </w:r>
          </w:p>
        </w:tc>
        <w:tc>
          <w:tcPr>
            <w:tcW w:w="1275" w:type="dxa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42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годин</w:t>
            </w:r>
          </w:p>
        </w:tc>
        <w:tc>
          <w:tcPr>
            <w:tcW w:w="4906" w:type="dxa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Очікувані результати навчально-пізнавальної діяльності учнів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34142" w:rsidTr="003278B3">
        <w:trPr>
          <w:trHeight w:val="4860"/>
        </w:trPr>
        <w:tc>
          <w:tcPr>
            <w:tcW w:w="560" w:type="dxa"/>
            <w:gridSpan w:val="2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234142" w:rsidRPr="00234142" w:rsidRDefault="0023414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27204B" w:rsidRPr="0027204B" w:rsidRDefault="0027204B" w:rsidP="00802978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Вступне заняття.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Військово-патріотичне виховання – складова патріотичного виховання молоді.</w:t>
            </w:r>
          </w:p>
          <w:p w:rsidR="0027204B" w:rsidRPr="0027204B" w:rsidRDefault="0027204B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Підготовка до захисту Вітчизни - обов'язок кожного громадянина. </w:t>
            </w:r>
          </w:p>
          <w:p w:rsidR="0027204B" w:rsidRPr="0027204B" w:rsidRDefault="0027204B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Зміст програми предмета «Захист Вітчизни», завдання кожного розділу, порядок проведення занять.</w:t>
            </w:r>
          </w:p>
          <w:p w:rsidR="00234142" w:rsidRDefault="0027204B" w:rsidP="00802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Обов'язки та правила поведінки учнів на уроках.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7204B" w:rsidRPr="0027204B" w:rsidRDefault="0027204B" w:rsidP="00802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4142" w:rsidRPr="0027204B" w:rsidRDefault="0027204B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27204B" w:rsidRPr="0027204B" w:rsidRDefault="0027204B" w:rsidP="0027204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27204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  <w:t>Знаннєвий</w:t>
            </w:r>
            <w:proofErr w:type="spellEnd"/>
            <w:r w:rsidRPr="0027204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  <w:t xml:space="preserve"> компонент</w:t>
            </w:r>
          </w:p>
          <w:p w:rsidR="0027204B" w:rsidRPr="0027204B" w:rsidRDefault="0027204B" w:rsidP="0027204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27204B" w:rsidRPr="0027204B" w:rsidRDefault="0027204B" w:rsidP="0027204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розуміє 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роль і</w:t>
            </w:r>
            <w:r w:rsidRPr="00272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місце військово-патріотичного виховання у системі патріотичного виховання молоді;</w:t>
            </w:r>
          </w:p>
          <w:p w:rsidR="0027204B" w:rsidRPr="0027204B" w:rsidRDefault="0027204B" w:rsidP="0027204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вимоги Конституції України щодо захисту Вітчизни, свої обов’язки у разі виникнення загрози суверенітету та територіальної цілісності України, поняття національної безпеки держави; </w:t>
            </w:r>
          </w:p>
          <w:p w:rsidR="0027204B" w:rsidRPr="0027204B" w:rsidRDefault="0027204B" w:rsidP="0027204B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розуміє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значення </w:t>
            </w:r>
            <w:r w:rsidRPr="0027204B">
              <w:rPr>
                <w:rFonts w:ascii="Times New Roman" w:eastAsia="Calibri" w:hAnsi="Times New Roman" w:cs="Calibri"/>
                <w:sz w:val="24"/>
                <w:szCs w:val="24"/>
                <w:lang w:eastAsia="uk-UA"/>
              </w:rPr>
              <w:t>предмета «Захист Вітчизни» у власному житті та для суспільства</w:t>
            </w:r>
          </w:p>
          <w:p w:rsidR="0027204B" w:rsidRPr="0027204B" w:rsidRDefault="0027204B" w:rsidP="0027204B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Ціннісний компонент</w:t>
            </w:r>
          </w:p>
          <w:p w:rsidR="0027204B" w:rsidRPr="00D162B4" w:rsidRDefault="0027204B" w:rsidP="0027204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виконує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обов'язки та правила поведінки на заняттях.</w:t>
            </w:r>
          </w:p>
        </w:tc>
      </w:tr>
      <w:tr w:rsidR="0027204B" w:rsidTr="00840250">
        <w:trPr>
          <w:trHeight w:val="225"/>
        </w:trPr>
        <w:tc>
          <w:tcPr>
            <w:tcW w:w="10665" w:type="dxa"/>
            <w:gridSpan w:val="6"/>
            <w:shd w:val="clear" w:color="auto" w:fill="ED7D31" w:themeFill="accent2"/>
          </w:tcPr>
          <w:p w:rsidR="0027204B" w:rsidRPr="0027204B" w:rsidRDefault="0027204B" w:rsidP="002720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AF7374">
              <w:rPr>
                <w:rFonts w:ascii="Times New Roman" w:hAnsi="Times New Roman" w:cs="Times New Roman"/>
                <w:b/>
                <w:sz w:val="24"/>
                <w:szCs w:val="24"/>
              </w:rPr>
              <w:t>Розділ 1. Основи національної безпеки України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години)</w:t>
            </w:r>
          </w:p>
        </w:tc>
      </w:tr>
      <w:tr w:rsidR="00840250" w:rsidTr="00840250">
        <w:trPr>
          <w:gridAfter w:val="5"/>
          <w:wAfter w:w="10341" w:type="dxa"/>
          <w:trHeight w:val="30"/>
        </w:trPr>
        <w:tc>
          <w:tcPr>
            <w:tcW w:w="324" w:type="dxa"/>
            <w:tcBorders>
              <w:left w:val="nil"/>
              <w:right w:val="nil"/>
            </w:tcBorders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250" w:rsidTr="003278B3">
        <w:trPr>
          <w:trHeight w:val="4350"/>
        </w:trPr>
        <w:tc>
          <w:tcPr>
            <w:tcW w:w="560" w:type="dxa"/>
            <w:gridSpan w:val="2"/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840250" w:rsidRPr="00234142" w:rsidRDefault="0084025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840250" w:rsidRPr="0027204B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Система світової колективної безпеки. 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840250" w:rsidRPr="0027204B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Поняття національної безпеки держави.</w:t>
            </w:r>
            <w:r w:rsidRPr="0027204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Система національної безпеки України. Поняття «гібридна війна»</w:t>
            </w:r>
          </w:p>
          <w:p w:rsidR="00840250" w:rsidRPr="0027204B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Структура воєнної організації держави та її керівництво. </w:t>
            </w:r>
          </w:p>
          <w:p w:rsidR="00840250" w:rsidRPr="0027204B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Національні інтереси України та загрози </w:t>
            </w:r>
            <w:r w:rsidRPr="0027204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національній безпеці. </w:t>
            </w: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Воєнна доктрина України</w:t>
            </w:r>
          </w:p>
          <w:p w:rsidR="00840250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04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Розвиток національних Збройних Сил та інших військових формувань України - необхідна умова забезпечення могутності української держави. </w:t>
            </w:r>
          </w:p>
        </w:tc>
        <w:tc>
          <w:tcPr>
            <w:tcW w:w="1275" w:type="dxa"/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компонент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механізми і моделі системи світової колективної безпеки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визначає: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основні положення Воєнної доктрини України та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Стратегії національної безпеки України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називає: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Структуру воєнної організації держави та її керівництво.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характеризує: 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Воєнну доктрину України.</w:t>
            </w:r>
          </w:p>
          <w:p w:rsidR="00840250" w:rsidRPr="00840250" w:rsidRDefault="00840250" w:rsidP="00840250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розуміє 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проблематику національних інтересів та загроз українській державі; 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доцільність військового співробітництва з метою досягнення безпеки країни; готовність Збройних Сил України до сучасних воєнних загроз та викликів та в умовах «гібридної війни».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розуміє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принципи діяльності під час проведення гуманітарних операцій;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обґрунтовує 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участь України в миротворчих операціях;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характеризує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формати відносин Україна - НАТО та структурами європейської системи колективної безпеки.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</w:t>
            </w:r>
            <w:r w:rsidRPr="008402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ає уявлення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про діяльність НАТО </w:t>
            </w:r>
          </w:p>
          <w:p w:rsidR="00840250" w:rsidRPr="0027204B" w:rsidRDefault="00840250" w:rsidP="008402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розуміє 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ерспективи та переваги вступу України в НАТО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840250" w:rsidTr="003278B3">
        <w:trPr>
          <w:trHeight w:val="540"/>
        </w:trPr>
        <w:tc>
          <w:tcPr>
            <w:tcW w:w="560" w:type="dxa"/>
            <w:gridSpan w:val="2"/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:rsidR="00840250" w:rsidRPr="00234142" w:rsidRDefault="0084025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840250" w:rsidRPr="0027204B" w:rsidRDefault="00840250" w:rsidP="0084025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Міжнародне військове співробітництво та участь збройних формувань України  в миротворчих місіях ООН. Формати відносин Україна – НАТО 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та структурами європейської системи колективної безпеки. Перспективи вступу України в НАТО</w:t>
            </w:r>
          </w:p>
        </w:tc>
        <w:tc>
          <w:tcPr>
            <w:tcW w:w="1275" w:type="dxa"/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Merge/>
          </w:tcPr>
          <w:p w:rsidR="00840250" w:rsidRPr="0027204B" w:rsidRDefault="00840250" w:rsidP="002720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840250" w:rsidTr="00607A9A">
        <w:trPr>
          <w:trHeight w:val="331"/>
        </w:trPr>
        <w:tc>
          <w:tcPr>
            <w:tcW w:w="10665" w:type="dxa"/>
            <w:gridSpan w:val="6"/>
            <w:shd w:val="clear" w:color="auto" w:fill="ED7D31" w:themeFill="accent2"/>
          </w:tcPr>
          <w:p w:rsidR="00607A9A" w:rsidRPr="0027204B" w:rsidRDefault="00840250" w:rsidP="008402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Розділ 2. Збройні Сили України на захисті Вітчизни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(5 годин)</w:t>
            </w:r>
          </w:p>
        </w:tc>
      </w:tr>
      <w:tr w:rsidR="00607A9A" w:rsidTr="00607A9A">
        <w:trPr>
          <w:trHeight w:val="570"/>
        </w:trPr>
        <w:tc>
          <w:tcPr>
            <w:tcW w:w="10665" w:type="dxa"/>
            <w:gridSpan w:val="6"/>
            <w:shd w:val="clear" w:color="auto" w:fill="E7E6E6" w:themeFill="background2"/>
          </w:tcPr>
          <w:p w:rsidR="00607A9A" w:rsidRDefault="00607A9A" w:rsidP="0084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Тема 1. Нормативно-правова база з військових питань. 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607A9A" w:rsidRPr="00AF7374" w:rsidRDefault="00607A9A" w:rsidP="008402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Військова присяга та військова символіка України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 година)</w:t>
            </w:r>
          </w:p>
        </w:tc>
      </w:tr>
      <w:tr w:rsidR="00840250" w:rsidTr="003278B3">
        <w:trPr>
          <w:trHeight w:val="9405"/>
        </w:trPr>
        <w:tc>
          <w:tcPr>
            <w:tcW w:w="560" w:type="dxa"/>
            <w:gridSpan w:val="2"/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840250" w:rsidRPr="00234142" w:rsidRDefault="0084025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840250" w:rsidRPr="00840250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Нормативно-правова база з військових питань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  Законодавство України про військову службу.</w:t>
            </w:r>
          </w:p>
          <w:p w:rsidR="00840250" w:rsidRPr="00840250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Структура та завдання Збройних сил України</w:t>
            </w:r>
          </w:p>
          <w:p w:rsidR="00840250" w:rsidRPr="00840250" w:rsidRDefault="0084025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Основні напрямки військово-професійної орієнтації учнів. Військові навчальні заклади, правила прийому, порядок підготовки та вступу до них. </w:t>
            </w:r>
          </w:p>
          <w:p w:rsidR="00840250" w:rsidRPr="00840250" w:rsidRDefault="00840250" w:rsidP="00802978">
            <w:pPr>
              <w:suppressAutoHyphens/>
              <w:spacing w:after="0" w:line="240" w:lineRule="auto"/>
              <w:ind w:firstLine="175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Історія походження військової присяги, бойового прапора, військової символіки збройних формувань України.</w:t>
            </w:r>
          </w:p>
          <w:p w:rsidR="00840250" w:rsidRPr="00840250" w:rsidRDefault="00840250" w:rsidP="00802978">
            <w:pPr>
              <w:suppressAutoHyphens/>
              <w:spacing w:after="0" w:line="240" w:lineRule="auto"/>
              <w:ind w:firstLine="175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Військова присяга - клятва на вірність українському народові, її значення, порядок прийняття та відповідальність за порушення.</w:t>
            </w:r>
          </w:p>
          <w:p w:rsidR="00840250" w:rsidRPr="00AF7374" w:rsidRDefault="00840250" w:rsidP="00802978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Бойовий прапор військової частини – символ честі, доблесті і слави.</w:t>
            </w:r>
          </w:p>
        </w:tc>
        <w:tc>
          <w:tcPr>
            <w:tcW w:w="1275" w:type="dxa"/>
          </w:tcPr>
          <w:p w:rsidR="00840250" w:rsidRDefault="0084025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компонент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називає </w:t>
            </w:r>
            <w:r w:rsidRPr="008402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основні закони України, що забезпечують обороноздатність держави; види військової служби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розуміє </w:t>
            </w:r>
            <w:r w:rsidRPr="008402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н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апрямки військово-професійної орієнтації учнів.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характеризує </w:t>
            </w:r>
            <w:r w:rsidRPr="008402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особливості підготовки військових кадрів для ЗСУ та інших воєнізованих формувань.</w:t>
            </w:r>
          </w:p>
          <w:p w:rsidR="00840250" w:rsidRPr="00840250" w:rsidRDefault="00840250" w:rsidP="00840250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знає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правила прийому, порядок підготовки та вступу до Військових навчальних закладів.</w:t>
            </w:r>
          </w:p>
          <w:p w:rsidR="00840250" w:rsidRPr="00840250" w:rsidRDefault="00840250" w:rsidP="00840250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розуміє:</w:t>
            </w:r>
            <w:r w:rsidRPr="0084025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завдання строкової, контрактної, альтернативної служб та їх відмінності; 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знає:</w:t>
            </w: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історію походження військової присяги, бойового прапора, військової символіки збройних формувань України.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характеризує:</w:t>
            </w: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текст військової присяги, її історію, порядок прийняття та значення, походження бойового прапора, військових відзнак та символіки України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пояснює</w:t>
            </w: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: значення і порядок прийняття присяги;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розуміє</w:t>
            </w: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наслідки порушення присяги.</w:t>
            </w:r>
          </w:p>
          <w:p w:rsidR="00840250" w:rsidRPr="00840250" w:rsidRDefault="00840250" w:rsidP="0084025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характеризує:</w:t>
            </w: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особливості бойових прапорів військової частини, як символів честі, доблесті і слави.</w:t>
            </w:r>
          </w:p>
          <w:p w:rsidR="00840250" w:rsidRPr="0027204B" w:rsidRDefault="00840250" w:rsidP="008402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84025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має уявлення</w:t>
            </w:r>
            <w:r w:rsidRPr="008402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про бойовий прапор військової частини</w:t>
            </w:r>
            <w:r w:rsidR="003F22D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607A9A" w:rsidTr="00607A9A">
        <w:trPr>
          <w:trHeight w:val="406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607A9A" w:rsidRPr="00840250" w:rsidRDefault="00607A9A" w:rsidP="00607A9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Тема 2</w:t>
            </w:r>
            <w:r w:rsidRPr="00AF7374">
              <w:rPr>
                <w:rFonts w:ascii="Times New Roman" w:hAnsi="Times New Roman" w:cs="Times New Roman"/>
                <w:b/>
                <w:color w:val="1F497D"/>
                <w:sz w:val="24"/>
                <w:szCs w:val="24"/>
                <w:lang w:eastAsia="uk-UA"/>
              </w:rPr>
              <w:t xml:space="preserve"> </w:t>
            </w: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Історія розвитку українського війська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(2 години)</w:t>
            </w:r>
          </w:p>
        </w:tc>
      </w:tr>
      <w:tr w:rsidR="00607A9A" w:rsidTr="003278B3">
        <w:trPr>
          <w:trHeight w:val="2115"/>
        </w:trPr>
        <w:tc>
          <w:tcPr>
            <w:tcW w:w="560" w:type="dxa"/>
            <w:gridSpan w:val="2"/>
          </w:tcPr>
          <w:p w:rsidR="00607A9A" w:rsidRDefault="00607A9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:rsidR="00607A9A" w:rsidRPr="00234142" w:rsidRDefault="00607A9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07A9A" w:rsidRPr="00AF7374" w:rsidRDefault="00607A9A" w:rsidP="0084025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Додержавний давньослов'янський період або Слов’янське військо – ( ІІІ – ІХ ст. н.е.);</w:t>
            </w:r>
            <w:r w:rsidR="00802978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історія українського війська періоду Київської Русі; 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історія українського війська періоду козаччини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75" w:type="dxa"/>
          </w:tcPr>
          <w:p w:rsidR="00607A9A" w:rsidRDefault="00607A9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Merge w:val="restart"/>
          </w:tcPr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компонент</w:t>
            </w:r>
          </w:p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називає: 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історичні етапи розвитку українського війська</w:t>
            </w:r>
          </w:p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характеризує: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історично-політичні умови формування Збройних Сил України;</w:t>
            </w:r>
          </w:p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називає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видатних військових діячів українського народу</w:t>
            </w:r>
          </w:p>
          <w:p w:rsidR="00607A9A" w:rsidRPr="00840250" w:rsidRDefault="00607A9A" w:rsidP="00607A9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наводить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приклади визначних воєнних подій, битв українського війська</w:t>
            </w:r>
          </w:p>
        </w:tc>
      </w:tr>
      <w:tr w:rsidR="00607A9A" w:rsidTr="003278B3">
        <w:trPr>
          <w:trHeight w:val="1935"/>
        </w:trPr>
        <w:tc>
          <w:tcPr>
            <w:tcW w:w="560" w:type="dxa"/>
            <w:gridSpan w:val="2"/>
          </w:tcPr>
          <w:p w:rsidR="00607A9A" w:rsidRDefault="00607A9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36" w:type="dxa"/>
          </w:tcPr>
          <w:p w:rsidR="00607A9A" w:rsidRPr="00234142" w:rsidRDefault="00607A9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07A9A" w:rsidRPr="00AF7374" w:rsidRDefault="00607A9A" w:rsidP="00840250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Українські військові формування та участь українців у військових подіях ХХ століття. ЗСУ незалежної України до 2014 року. Нова українська армія 2014-2017; видатні військові діячі українського народу.</w:t>
            </w:r>
          </w:p>
        </w:tc>
        <w:tc>
          <w:tcPr>
            <w:tcW w:w="1275" w:type="dxa"/>
          </w:tcPr>
          <w:p w:rsidR="00607A9A" w:rsidRDefault="00607A9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07A9A" w:rsidRPr="00840250" w:rsidRDefault="00607A9A" w:rsidP="0084025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07A9A" w:rsidTr="00607A9A">
        <w:trPr>
          <w:trHeight w:val="348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607A9A" w:rsidRPr="00840250" w:rsidRDefault="00607A9A" w:rsidP="00607A9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Тема 3 </w:t>
            </w:r>
            <w:r w:rsidRPr="00AF73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07A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Основи міжнародного гуманітарного права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(2 години)</w:t>
            </w:r>
          </w:p>
        </w:tc>
      </w:tr>
      <w:tr w:rsidR="00607A9A" w:rsidTr="003278B3">
        <w:trPr>
          <w:trHeight w:val="2215"/>
        </w:trPr>
        <w:tc>
          <w:tcPr>
            <w:tcW w:w="560" w:type="dxa"/>
            <w:gridSpan w:val="2"/>
          </w:tcPr>
          <w:p w:rsidR="00607A9A" w:rsidRDefault="00607A9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:rsidR="00607A9A" w:rsidRPr="00234142" w:rsidRDefault="00607A9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07A9A" w:rsidRPr="00607A9A" w:rsidRDefault="00607A9A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Об’єктивна необхідність урегулювання ведення бойових  дій за допомогою</w:t>
            </w:r>
            <w:r w:rsidRPr="00607A9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міжнародного гуманітарного права.  </w:t>
            </w:r>
          </w:p>
          <w:p w:rsidR="00607A9A" w:rsidRPr="00AF7374" w:rsidRDefault="00607A9A" w:rsidP="0080297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Особливості ведення воєнних дій з врахуванням норм МГП. Заборонені засоби та методи ведення воєнних дій.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607A9A" w:rsidRDefault="00607A9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компонент</w:t>
            </w:r>
          </w:p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знає: 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поняття та терміни міжнародного гуманітарного права; правила поведінки солдата в бою; міжнародні розпізнавальні знаки; принципи діяльності під час проведення гуманітарних операцій;</w:t>
            </w:r>
          </w:p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вміє 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розпізнавати особи та об’єкти які знаходяться під захистом МГП;</w:t>
            </w:r>
          </w:p>
          <w:p w:rsidR="00607A9A" w:rsidRPr="00607A9A" w:rsidRDefault="00607A9A" w:rsidP="00607A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розуміє: 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особливості ведення воєнних дій з врахуванням норм МГП;  механізм та види юридичної відповідальності за порушення норм МГП;.</w:t>
            </w:r>
          </w:p>
          <w:p w:rsidR="00607A9A" w:rsidRPr="00840250" w:rsidRDefault="00607A9A" w:rsidP="00607A9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характеризує </w:t>
            </w: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заборонені методи та засоби ведення воєнних дій.</w:t>
            </w:r>
          </w:p>
        </w:tc>
      </w:tr>
      <w:tr w:rsidR="00607A9A" w:rsidTr="003278B3">
        <w:trPr>
          <w:trHeight w:val="2430"/>
        </w:trPr>
        <w:tc>
          <w:tcPr>
            <w:tcW w:w="560" w:type="dxa"/>
            <w:gridSpan w:val="2"/>
          </w:tcPr>
          <w:p w:rsidR="00607A9A" w:rsidRDefault="00607A9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</w:tcPr>
          <w:p w:rsidR="00607A9A" w:rsidRPr="00234142" w:rsidRDefault="00607A9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07A9A" w:rsidRPr="00607A9A" w:rsidRDefault="00607A9A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Правила застосування норм МГП щодо розпізнавання осіб та об’єктів. </w:t>
            </w:r>
          </w:p>
          <w:p w:rsidR="00607A9A" w:rsidRPr="00607A9A" w:rsidRDefault="00607A9A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Міжнародний правовий захист жертв війни та цивільних об’єктів. Захист дітей та жінок в МГП. </w:t>
            </w:r>
          </w:p>
          <w:p w:rsidR="00607A9A" w:rsidRPr="00607A9A" w:rsidRDefault="00607A9A" w:rsidP="00802978">
            <w:pP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07A9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Запобігання порушення норм МГП.</w:t>
            </w:r>
          </w:p>
        </w:tc>
        <w:tc>
          <w:tcPr>
            <w:tcW w:w="1275" w:type="dxa"/>
          </w:tcPr>
          <w:p w:rsidR="00607A9A" w:rsidRDefault="00607A9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07A9A" w:rsidRPr="00840250" w:rsidRDefault="00607A9A" w:rsidP="00607A9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7E0CF0" w:rsidTr="007E0CF0">
        <w:trPr>
          <w:trHeight w:val="330"/>
        </w:trPr>
        <w:tc>
          <w:tcPr>
            <w:tcW w:w="10665" w:type="dxa"/>
            <w:gridSpan w:val="6"/>
            <w:shd w:val="clear" w:color="auto" w:fill="ED7D31" w:themeFill="accent2"/>
          </w:tcPr>
          <w:p w:rsidR="007E0CF0" w:rsidRPr="007E0CF0" w:rsidRDefault="007E0CF0" w:rsidP="007E0C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ІІІ. Статути Збройних сил України (2 години)</w:t>
            </w:r>
          </w:p>
        </w:tc>
      </w:tr>
      <w:tr w:rsidR="007E0CF0" w:rsidTr="007E0CF0">
        <w:trPr>
          <w:trHeight w:val="218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7E0CF0" w:rsidRPr="00840250" w:rsidRDefault="007E0CF0" w:rsidP="007E0C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0740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1.</w:t>
            </w:r>
            <w:r w:rsidRPr="000740C8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740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Військовослужбовці та стосунки між ними. Військова дисципліна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 година)</w:t>
            </w:r>
          </w:p>
        </w:tc>
      </w:tr>
      <w:tr w:rsidR="007E0CF0" w:rsidTr="003278B3">
        <w:trPr>
          <w:trHeight w:val="825"/>
        </w:trPr>
        <w:tc>
          <w:tcPr>
            <w:tcW w:w="560" w:type="dxa"/>
            <w:gridSpan w:val="2"/>
          </w:tcPr>
          <w:p w:rsidR="007E0CF0" w:rsidRDefault="007E0CF0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</w:tcPr>
          <w:p w:rsidR="007E0CF0" w:rsidRPr="00234142" w:rsidRDefault="007E0CF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7E0CF0" w:rsidRPr="007E0CF0" w:rsidRDefault="007E0CF0" w:rsidP="00802978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Поняття про військові статути. Військові звання і знаки  розрізнення. Начальники та підлеглі, старші та молодші, їх права і обов'язки.</w:t>
            </w:r>
          </w:p>
          <w:p w:rsidR="007E0CF0" w:rsidRPr="007E0CF0" w:rsidRDefault="007E0CF0" w:rsidP="00802978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Дотримання військовослужбовцями статутних взаємовідносин. Правила військової ввічливості і поведінки 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>військовослужбовців.</w:t>
            </w:r>
            <w:r w:rsidRPr="007E0CF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Порядок звернення до начальників, віддання і виконання наказів.</w:t>
            </w:r>
          </w:p>
          <w:p w:rsidR="007E0CF0" w:rsidRPr="00607A9A" w:rsidRDefault="007E0CF0" w:rsidP="00802978">
            <w:pP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Військова дисципліна, її суть і значення. Обов'язки військовослужбовців з дотримання військової дисципліни. Заохочення та стягнення, що накладають  на солдат (матросів), сержантів (старшин).</w:t>
            </w:r>
          </w:p>
        </w:tc>
        <w:tc>
          <w:tcPr>
            <w:tcW w:w="1275" w:type="dxa"/>
          </w:tcPr>
          <w:p w:rsidR="007E0CF0" w:rsidRDefault="007E0CF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</w:tcPr>
          <w:p w:rsidR="007E0CF0" w:rsidRPr="007E0CF0" w:rsidRDefault="007E0CF0" w:rsidP="007E0C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7E0C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7E0C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компонент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називає: 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статути Збройних сил України, основні  їх вимоги;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розуміє: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військові звання і знаки розрізнення; 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обґрунтовує: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поняття військова ввічливість, статутні, нестатутні відносини.</w:t>
            </w:r>
          </w:p>
          <w:p w:rsidR="007E0CF0" w:rsidRPr="007E0CF0" w:rsidRDefault="007E0CF0" w:rsidP="007E0CF0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має </w:t>
            </w:r>
            <w:proofErr w:type="spellStart"/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уявлення:</w:t>
            </w:r>
            <w:r w:rsidRPr="007E0C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про</w:t>
            </w:r>
            <w:proofErr w:type="spellEnd"/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порядок звернення до начальників, віддання і виконання наказів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правила</w:t>
            </w:r>
            <w:proofErr w:type="spellEnd"/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військової ввічливості і поведінки військовослужбовців.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характеризує: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поняття щодо суті і значення військової дисципліни;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обов’язки військовослужбовців з дотримання військової дисципліни; заохочення та стягнення, що накладаються на солдат (матросів), сержантів (старшин);</w:t>
            </w:r>
          </w:p>
          <w:p w:rsidR="007E0CF0" w:rsidRPr="00840250" w:rsidRDefault="007E0CF0" w:rsidP="007E0C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наводить приклад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щодо заохочення та стягнення, що накладають на солдат.</w:t>
            </w:r>
          </w:p>
        </w:tc>
      </w:tr>
      <w:tr w:rsidR="007E0CF0" w:rsidTr="007E0CF0">
        <w:trPr>
          <w:trHeight w:val="374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7E0CF0" w:rsidRPr="007E0CF0" w:rsidRDefault="007E0CF0" w:rsidP="007E0CF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Тема 2. Організація внутрішньої служби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(1 година)</w:t>
            </w:r>
          </w:p>
        </w:tc>
      </w:tr>
      <w:tr w:rsidR="007E0CF0" w:rsidTr="003278B3">
        <w:trPr>
          <w:trHeight w:val="2424"/>
        </w:trPr>
        <w:tc>
          <w:tcPr>
            <w:tcW w:w="560" w:type="dxa"/>
            <w:gridSpan w:val="2"/>
          </w:tcPr>
          <w:p w:rsidR="007E0CF0" w:rsidRDefault="007E0CF0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</w:tcPr>
          <w:p w:rsidR="007E0CF0" w:rsidRPr="00234142" w:rsidRDefault="007E0CF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7E0CF0" w:rsidRPr="007E0CF0" w:rsidRDefault="007E0CF0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Розподіл часу і повсякденний порядок. Розпорядок дня та його значення для виконання основних заходів повсякденної діяльності навчання й побуту особового складу підрозділів.</w:t>
            </w:r>
          </w:p>
          <w:p w:rsidR="007E0CF0" w:rsidRPr="007E0CF0" w:rsidRDefault="007E0CF0" w:rsidP="00802978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</w:tcPr>
          <w:p w:rsidR="007E0CF0" w:rsidRDefault="007E0CF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7E0CF0" w:rsidRPr="007E0CF0" w:rsidRDefault="007E0CF0" w:rsidP="007E0C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7E0CF0" w:rsidRPr="007E0CF0" w:rsidRDefault="007E0CF0" w:rsidP="007E0C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розпорядок дня військової частини та його значення для виконання заходів повсякденної діяльності, побут особового складу підрозділів; призначення добового наряду роти;</w:t>
            </w:r>
          </w:p>
          <w:p w:rsidR="007E0CF0" w:rsidRPr="007E0CF0" w:rsidRDefault="007E0CF0" w:rsidP="007E0CF0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знає: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основні положення внутрішньої служби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E0CF0" w:rsidTr="007E0CF0">
        <w:trPr>
          <w:trHeight w:val="435"/>
        </w:trPr>
        <w:tc>
          <w:tcPr>
            <w:tcW w:w="10665" w:type="dxa"/>
            <w:gridSpan w:val="6"/>
            <w:shd w:val="clear" w:color="auto" w:fill="ED7D31" w:themeFill="accent2"/>
          </w:tcPr>
          <w:p w:rsidR="007E0CF0" w:rsidRPr="007E0CF0" w:rsidRDefault="007E0CF0" w:rsidP="007E0CF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Розділ </w:t>
            </w:r>
            <w:r w:rsidRPr="00AF737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ІV</w:t>
            </w: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. Стройова підготовка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(4 години)</w:t>
            </w:r>
          </w:p>
        </w:tc>
      </w:tr>
      <w:tr w:rsidR="007E0CF0" w:rsidTr="007E0CF0">
        <w:trPr>
          <w:trHeight w:val="46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7E0CF0" w:rsidRPr="007E0CF0" w:rsidRDefault="007E0CF0" w:rsidP="007E0CF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740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1. Стройові прийоми і рух без зброї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(3 години)</w:t>
            </w:r>
          </w:p>
        </w:tc>
      </w:tr>
      <w:tr w:rsidR="007E0CF0" w:rsidTr="00802978">
        <w:trPr>
          <w:trHeight w:val="2673"/>
        </w:trPr>
        <w:tc>
          <w:tcPr>
            <w:tcW w:w="560" w:type="dxa"/>
            <w:gridSpan w:val="2"/>
          </w:tcPr>
          <w:p w:rsidR="007E0CF0" w:rsidRDefault="007E0CF0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" w:type="dxa"/>
          </w:tcPr>
          <w:p w:rsidR="007E0CF0" w:rsidRPr="00234142" w:rsidRDefault="007E0CF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7E0CF0" w:rsidRPr="007E0CF0" w:rsidRDefault="007E0CF0" w:rsidP="007E0CF0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Строї та їх елементи. Обов’язки військовослужбовця перед шикуванням</w:t>
            </w:r>
            <w:r w:rsidRPr="007E0CF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 в строю. Попередня та виконавча команди. Виконання команд «</w:t>
            </w:r>
            <w:proofErr w:type="spellStart"/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Ставай</w:t>
            </w:r>
            <w:proofErr w:type="spellEnd"/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», «Рівняйсь», «Струнко», «Вільно».</w:t>
            </w:r>
            <w:r w:rsidRPr="007E0CF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7E0CF0" w:rsidRDefault="007E0CF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F64A86" w:rsidRPr="00F64A86" w:rsidRDefault="00F64A86" w:rsidP="00F64A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компонент</w:t>
            </w:r>
          </w:p>
          <w:p w:rsidR="00F64A86" w:rsidRPr="00F64A86" w:rsidRDefault="00F64A86" w:rsidP="00F64A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характеризує: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строї та їх елементи;</w:t>
            </w:r>
          </w:p>
          <w:p w:rsidR="00F64A86" w:rsidRPr="00F64A86" w:rsidRDefault="00F64A86" w:rsidP="00F64A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розуміє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обов’язки солдата перед шикуванням і в строю; попередні та виконавчі команди;</w:t>
            </w:r>
          </w:p>
          <w:p w:rsidR="00F64A86" w:rsidRPr="00F64A86" w:rsidRDefault="00F64A86" w:rsidP="00F64A86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має уявлення: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про виконання команд «</w:t>
            </w:r>
            <w:proofErr w:type="spellStart"/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Ставай</w:t>
            </w:r>
            <w:proofErr w:type="spellEnd"/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», «Рівняйсь», «Струнко», «Вільно».</w:t>
            </w:r>
            <w:r w:rsidRPr="00F64A8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F64A86" w:rsidRPr="00F64A86" w:rsidRDefault="00F64A86" w:rsidP="00F64A86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Діяльнісний компонент</w:t>
            </w:r>
          </w:p>
          <w:p w:rsidR="00F64A86" w:rsidRPr="00F64A86" w:rsidRDefault="00F64A86" w:rsidP="00F64A86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виконує: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стройове положення, повороти  на місці, рух стройовим і похідним кроком, повороти під час руху</w:t>
            </w:r>
          </w:p>
          <w:p w:rsidR="00F64A86" w:rsidRPr="00F64A86" w:rsidRDefault="00F64A86" w:rsidP="00F64A86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дотримується: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стройових</w:t>
            </w:r>
            <w:proofErr w:type="spellEnd"/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положень під час поворотів.</w:t>
            </w:r>
          </w:p>
          <w:p w:rsidR="00F64A86" w:rsidRPr="00F64A86" w:rsidRDefault="00F64A86" w:rsidP="00F64A86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lastRenderedPageBreak/>
              <w:t xml:space="preserve">дотримується 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команд, які подає учитель.</w:t>
            </w:r>
          </w:p>
          <w:p w:rsidR="00F64A86" w:rsidRPr="00F64A86" w:rsidRDefault="00F64A86" w:rsidP="00F64A86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характеризує: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дії які виконуються в поворотах під час руху.</w:t>
            </w:r>
          </w:p>
          <w:p w:rsidR="00F64A86" w:rsidRPr="00F64A86" w:rsidRDefault="00F64A86" w:rsidP="00F64A86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бере </w:t>
            </w:r>
            <w:proofErr w:type="spellStart"/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участь: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</w:t>
            </w:r>
            <w:proofErr w:type="spellEnd"/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64A8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тренування у виконанні стройових прийомів і руху без зброї.</w:t>
            </w:r>
          </w:p>
          <w:p w:rsidR="00F64A86" w:rsidRPr="00F64A86" w:rsidRDefault="00F64A86" w:rsidP="00F64A86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дотримується: 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заходів безпеки під час</w:t>
            </w:r>
            <w:r w:rsidRPr="00F64A8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виконання стройових прийомів.</w:t>
            </w:r>
          </w:p>
          <w:p w:rsidR="00F64A86" w:rsidRPr="007E0CF0" w:rsidRDefault="00F64A86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має уявлення:</w:t>
            </w:r>
            <w:r w:rsidRPr="00F64A8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про виконання стройових прийомів і руху без зброї.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E0CF0" w:rsidTr="003278B3">
        <w:trPr>
          <w:trHeight w:val="1398"/>
        </w:trPr>
        <w:tc>
          <w:tcPr>
            <w:tcW w:w="560" w:type="dxa"/>
            <w:gridSpan w:val="2"/>
          </w:tcPr>
          <w:p w:rsidR="007E0CF0" w:rsidRDefault="007E0CF0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dxa"/>
          </w:tcPr>
          <w:p w:rsidR="007E0CF0" w:rsidRPr="00234142" w:rsidRDefault="007E0CF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7E0CF0" w:rsidRPr="007E0CF0" w:rsidRDefault="007E0CF0" w:rsidP="007E0CF0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Стройове положення.  Повороти  на місці. </w:t>
            </w:r>
          </w:p>
          <w:p w:rsidR="007E0CF0" w:rsidRPr="007E0CF0" w:rsidRDefault="007E0CF0" w:rsidP="007E0CF0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Рух стройовим і похідним кроком.</w:t>
            </w:r>
          </w:p>
          <w:p w:rsidR="007E0CF0" w:rsidRPr="007E0CF0" w:rsidRDefault="007E0CF0" w:rsidP="007E0CF0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Повороти під час руху.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7E0CF0" w:rsidRDefault="007E0CF0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7E0CF0" w:rsidRPr="007E0CF0" w:rsidRDefault="007E0CF0" w:rsidP="007E0C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7E0CF0" w:rsidTr="003278B3">
        <w:trPr>
          <w:trHeight w:val="4523"/>
        </w:trPr>
        <w:tc>
          <w:tcPr>
            <w:tcW w:w="560" w:type="dxa"/>
            <w:gridSpan w:val="2"/>
          </w:tcPr>
          <w:p w:rsidR="007E0CF0" w:rsidRDefault="007E0CF0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802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" w:type="dxa"/>
          </w:tcPr>
          <w:p w:rsidR="007E0CF0" w:rsidRPr="00234142" w:rsidRDefault="007E0CF0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7E0CF0" w:rsidRPr="007E0CF0" w:rsidRDefault="007E0CF0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12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E0CF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Виконання стройових прийомів і руху без зброї.</w:t>
            </w:r>
            <w:r w:rsidR="0080297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7E0CF0" w:rsidRDefault="00F64A86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6" w:type="dxa"/>
            <w:vMerge/>
          </w:tcPr>
          <w:p w:rsidR="007E0CF0" w:rsidRPr="007E0CF0" w:rsidRDefault="007E0CF0" w:rsidP="007E0CF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64A86" w:rsidTr="00F64A86">
        <w:trPr>
          <w:trHeight w:val="240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F64A86" w:rsidRPr="007E0CF0" w:rsidRDefault="00F64A86" w:rsidP="00F64A8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567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2. Строї, відділення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 година)</w:t>
            </w:r>
          </w:p>
        </w:tc>
      </w:tr>
      <w:tr w:rsidR="00F64A86" w:rsidTr="003278B3">
        <w:trPr>
          <w:trHeight w:val="3240"/>
        </w:trPr>
        <w:tc>
          <w:tcPr>
            <w:tcW w:w="560" w:type="dxa"/>
            <w:gridSpan w:val="2"/>
          </w:tcPr>
          <w:p w:rsidR="00F64A86" w:rsidRDefault="00F64A86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F64A86" w:rsidRPr="00234142" w:rsidRDefault="00F64A86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F64A86" w:rsidRPr="00F64A86" w:rsidRDefault="00F64A86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40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Шикування відділення в розгорнутий і похідний строї. Розмикання і змикання відділення. </w:t>
            </w:r>
          </w:p>
          <w:p w:rsidR="00F64A86" w:rsidRPr="00F64A86" w:rsidRDefault="00F64A86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40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Перешикування відділення з однієї шеренги у дві і навпаки.</w:t>
            </w:r>
          </w:p>
          <w:p w:rsidR="00F64A86" w:rsidRPr="007E0CF0" w:rsidRDefault="00F64A86" w:rsidP="006D444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Рух відділення стройовим і похідним кроком.</w:t>
            </w:r>
          </w:p>
        </w:tc>
        <w:tc>
          <w:tcPr>
            <w:tcW w:w="1275" w:type="dxa"/>
          </w:tcPr>
          <w:p w:rsidR="00F64A86" w:rsidRDefault="00F64A86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F64A86" w:rsidRPr="00F64A86" w:rsidRDefault="00F64A86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F64A8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F64A8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F64A86" w:rsidRPr="00F64A86" w:rsidRDefault="00F64A86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F64A86" w:rsidRPr="00F64A86" w:rsidRDefault="00F64A86" w:rsidP="00F64A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здійснює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шикування відділення в розгорнутий і похідний строї;</w:t>
            </w:r>
          </w:p>
          <w:p w:rsidR="00F64A86" w:rsidRPr="00F64A86" w:rsidRDefault="00F64A86" w:rsidP="00F64A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виконує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розмикання та змикання у складі відділення;</w:t>
            </w:r>
          </w:p>
          <w:p w:rsidR="00F64A86" w:rsidRPr="00F64A86" w:rsidRDefault="00F64A86" w:rsidP="00F64A86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виконує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дії під час перешикування відділення з однієї шеренги у дві і навпаки</w:t>
            </w:r>
            <w:r w:rsidRPr="00F64A8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;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F64A86" w:rsidRPr="007E0CF0" w:rsidRDefault="00F64A86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64A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рухається</w:t>
            </w:r>
            <w:r w:rsidRPr="00F64A86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у складі відділення стройовим та похідним кроком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F64A86" w:rsidTr="00F00872">
        <w:trPr>
          <w:trHeight w:val="210"/>
        </w:trPr>
        <w:tc>
          <w:tcPr>
            <w:tcW w:w="10665" w:type="dxa"/>
            <w:gridSpan w:val="6"/>
            <w:shd w:val="clear" w:color="auto" w:fill="ED7D31" w:themeFill="accent2"/>
          </w:tcPr>
          <w:p w:rsidR="00F64A86" w:rsidRDefault="00F64A86" w:rsidP="00F64A8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567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ІV. Вогнева підготовка</w:t>
            </w:r>
            <w:r w:rsidR="00F008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годин)</w:t>
            </w:r>
          </w:p>
          <w:p w:rsidR="00F64A86" w:rsidRPr="00F64A86" w:rsidRDefault="00F64A86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64A86" w:rsidTr="00F64A86">
        <w:trPr>
          <w:trHeight w:val="40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F64A86" w:rsidRDefault="00F64A86" w:rsidP="00F64A8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567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</w:t>
            </w:r>
            <w:r w:rsidRPr="00AF737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Стрілецька зброя та поводження з нею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(10 годин)</w:t>
            </w:r>
          </w:p>
          <w:p w:rsidR="00F64A86" w:rsidRDefault="00F64A86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00872" w:rsidTr="003278B3">
        <w:trPr>
          <w:trHeight w:val="1927"/>
        </w:trPr>
        <w:tc>
          <w:tcPr>
            <w:tcW w:w="560" w:type="dxa"/>
            <w:gridSpan w:val="2"/>
          </w:tcPr>
          <w:p w:rsidR="00F00872" w:rsidRDefault="00F00872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" w:type="dxa"/>
          </w:tcPr>
          <w:p w:rsidR="00F00872" w:rsidRPr="00234142" w:rsidRDefault="00F0087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F00872" w:rsidRPr="00F00872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Історія розвитку та класифікація стрілецької зброї.</w:t>
            </w:r>
            <w:r w:rsidRPr="00F008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Історія українського зброярства. Озброєння іноземних армій.</w:t>
            </w:r>
          </w:p>
          <w:p w:rsidR="00F00872" w:rsidRPr="00F64A86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Сучасна стрілецька зброя. Її к</w:t>
            </w:r>
            <w:r w:rsidRPr="00F008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ласифікація, бойові властивості, принцип дії.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F00872" w:rsidRDefault="00F0087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компонент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називає </w:t>
            </w:r>
            <w:r w:rsidRPr="006D444A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uk-UA"/>
              </w:rPr>
              <w:t xml:space="preserve"> о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сновні етапи розвитку стрілецької зброї.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має уявлення 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про історію</w:t>
            </w: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українського зброярства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називає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та розрізняє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види сучасної стрілецької зброї (пістолети, гвинтівки. автомати, кулемети, гранатомети).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має уявлення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про принцип дії та бойові властивості стрілецької зброї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має уявлення</w:t>
            </w:r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про постріл та </w:t>
            </w:r>
            <w:proofErr w:type="spellStart"/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>ліню</w:t>
            </w:r>
            <w:proofErr w:type="spellEnd"/>
            <w:r w:rsidRPr="006D44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прицілювання, правильну роботу на спусковому гачку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знає</w:t>
            </w:r>
            <w:r w:rsidRPr="006D444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прийоми і правила стрільби із стрілецької зброї; 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виконує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прийоми стрільби із стрілецької зброї;   </w:t>
            </w:r>
          </w:p>
          <w:p w:rsidR="006D444A" w:rsidRPr="006D444A" w:rsidRDefault="006D444A" w:rsidP="006D444A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вміє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призначати вихідні дані для стрільби та розуміє корегування стрільби.</w:t>
            </w:r>
          </w:p>
          <w:p w:rsidR="006D444A" w:rsidRPr="006D444A" w:rsidRDefault="006D444A" w:rsidP="006D444A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Знає</w:t>
            </w:r>
            <w:r w:rsidRPr="006D444A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uk-UA"/>
              </w:rPr>
              <w:t xml:space="preserve">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види бойових положень для стрільби (стоячи, з коліна, лежачи)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виконує д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ії під час приготування до стрільби, проведення і припинення вогню;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види бойових положень для стрільби (стоячи, з коліна, лежачи)</w:t>
            </w:r>
          </w:p>
          <w:p w:rsidR="006D444A" w:rsidRPr="006D444A" w:rsidRDefault="006D444A" w:rsidP="006D444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називає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постріл і його періоди.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вміє виконувати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постріл    </w:t>
            </w:r>
          </w:p>
          <w:p w:rsidR="006D444A" w:rsidRPr="006D444A" w:rsidRDefault="006D444A" w:rsidP="006D444A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здійснює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спостереження за полем бою, </w:t>
            </w: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вибирає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цілі для обстрілу.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вміє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призначати вихідні дані для стрільби та розуміє коректуру стрільби.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бойові властивості та загальну будову автомата;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порівнює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основні характеристики сучасної стрілецької зброї;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має уявлення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про  призначення, загальну будову та бойові властивості автомата. 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принцип роботи автоматичної зброї;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дотримується: </w:t>
            </w:r>
            <w:r w:rsidRPr="006D44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заходів безпеки під час розбирання автомата.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називає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основні частини і механізми автомата.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розпізнає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основні частини автомата;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називає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призначення частин та механізмів автомата.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характеризує: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порядок чищення, змащення і</w:t>
            </w:r>
            <w:r w:rsidRPr="006D444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зберігання зброї.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володіє навичками: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підготовки автомата до стрільби.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характеризує: </w:t>
            </w:r>
            <w:r w:rsidRPr="006D44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дії під час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підготовки автомата до стрільби.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вказує: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можливі затримки і несправності під час стрільби і способи їх усунення. 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затримки і несправності під час стрільби.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має уявлення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про затримки під час стрільби.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виконує: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неповне розбирання та складання автомату.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вказує: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загальну будову пневматичної та малокаліберної гвинтівок та гладко ствольної рушниці.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 загальну будову пневматичної гвинтівки та гладко ствольної рушниці  </w:t>
            </w:r>
          </w:p>
          <w:p w:rsidR="006D444A" w:rsidRPr="006D444A" w:rsidRDefault="006D444A" w:rsidP="006D444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пояснює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тактико-технічну</w:t>
            </w: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характеристики пневматичної та малокаліберної гвинтівки.</w:t>
            </w:r>
          </w:p>
          <w:p w:rsidR="00F00872" w:rsidRDefault="006D444A" w:rsidP="00802978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вказує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правила з основ стрільби з пневматичної гвинтівки. </w:t>
            </w:r>
          </w:p>
          <w:p w:rsidR="00F00872" w:rsidRDefault="00F00872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:rsidR="00F00872" w:rsidRDefault="00F00872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00872" w:rsidTr="003278B3">
        <w:trPr>
          <w:trHeight w:val="2460"/>
        </w:trPr>
        <w:tc>
          <w:tcPr>
            <w:tcW w:w="560" w:type="dxa"/>
            <w:gridSpan w:val="2"/>
          </w:tcPr>
          <w:p w:rsidR="00F00872" w:rsidRDefault="00F00872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6" w:type="dxa"/>
          </w:tcPr>
          <w:p w:rsidR="00F00872" w:rsidRPr="00234142" w:rsidRDefault="00F0087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F00872" w:rsidRPr="00F00872" w:rsidRDefault="00F00872" w:rsidP="006D444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Основи стрільби зі стрілецької зброї. Прийоми та правила стрільби зі стрілецької зброї. </w:t>
            </w:r>
            <w:r w:rsidRPr="00F008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Поняття постріл.</w:t>
            </w:r>
          </w:p>
          <w:p w:rsidR="00F00872" w:rsidRPr="00F00872" w:rsidRDefault="00F00872" w:rsidP="006D444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Лінія прицілювання (цілик, мушка, мішень).</w:t>
            </w:r>
          </w:p>
          <w:p w:rsidR="00F00872" w:rsidRPr="00F00872" w:rsidRDefault="00F00872" w:rsidP="006D444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Правила та одноманітне прицілювання.</w:t>
            </w:r>
          </w:p>
        </w:tc>
        <w:tc>
          <w:tcPr>
            <w:tcW w:w="1275" w:type="dxa"/>
          </w:tcPr>
          <w:p w:rsidR="00F00872" w:rsidRDefault="00F0087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F00872" w:rsidRDefault="00F00872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00872" w:rsidTr="003278B3">
        <w:trPr>
          <w:trHeight w:val="1560"/>
        </w:trPr>
        <w:tc>
          <w:tcPr>
            <w:tcW w:w="560" w:type="dxa"/>
            <w:gridSpan w:val="2"/>
          </w:tcPr>
          <w:p w:rsidR="00F00872" w:rsidRDefault="00F00872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36" w:type="dxa"/>
          </w:tcPr>
          <w:p w:rsidR="00F00872" w:rsidRPr="00234142" w:rsidRDefault="00F0087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F00872" w:rsidRPr="00F00872" w:rsidRDefault="00F00872" w:rsidP="006D444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 xml:space="preserve">Прийоми стрільби (вогневі тренування). </w:t>
            </w: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Положення під час стрільби з місця (лежачи, з коліна, стоячи) та в русі. Вибір і зайняття правильної позиції для стрільби. </w:t>
            </w:r>
          </w:p>
        </w:tc>
        <w:tc>
          <w:tcPr>
            <w:tcW w:w="1275" w:type="dxa"/>
          </w:tcPr>
          <w:p w:rsidR="00F00872" w:rsidRDefault="00F0087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F00872" w:rsidRDefault="00F00872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00872" w:rsidTr="003278B3">
        <w:trPr>
          <w:trHeight w:val="3435"/>
        </w:trPr>
        <w:tc>
          <w:tcPr>
            <w:tcW w:w="560" w:type="dxa"/>
            <w:gridSpan w:val="2"/>
          </w:tcPr>
          <w:p w:rsidR="00F00872" w:rsidRDefault="00F00872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" w:type="dxa"/>
          </w:tcPr>
          <w:p w:rsidR="00F00872" w:rsidRPr="00234142" w:rsidRDefault="00F0087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F00872" w:rsidRPr="00F00872" w:rsidRDefault="00F00872" w:rsidP="006D444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Правила  та техніка ведення стрільби.</w:t>
            </w:r>
          </w:p>
          <w:p w:rsidR="00F00872" w:rsidRPr="00F00872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76" w:lineRule="auto"/>
              <w:ind w:firstLine="23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Спостереження за полем бою, вибір цілі для обстрілу. Призначення вихідних установок (вибір прицілу і точки прицілювання). Вибір моменту для відкриття вогню. Ведення вогню, спостереження за його результатами. Корегування  стрільби.</w:t>
            </w:r>
          </w:p>
        </w:tc>
        <w:tc>
          <w:tcPr>
            <w:tcW w:w="1275" w:type="dxa"/>
          </w:tcPr>
          <w:p w:rsidR="00F00872" w:rsidRDefault="00F0087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F00872" w:rsidRDefault="00F00872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F00872" w:rsidTr="003278B3">
        <w:trPr>
          <w:trHeight w:val="3098"/>
        </w:trPr>
        <w:tc>
          <w:tcPr>
            <w:tcW w:w="560" w:type="dxa"/>
            <w:gridSpan w:val="2"/>
          </w:tcPr>
          <w:p w:rsidR="00F00872" w:rsidRDefault="00F00872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:rsidR="00F00872" w:rsidRPr="00234142" w:rsidRDefault="00F00872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F00872" w:rsidRPr="00F00872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Призначення та бойові властивості автоматів. </w:t>
            </w:r>
          </w:p>
          <w:p w:rsidR="00F00872" w:rsidRPr="00F00872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Поняття про будову</w:t>
            </w:r>
            <w:r w:rsidRPr="00F00872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автоматичної зброї та роботу її частин та механізмів. </w:t>
            </w:r>
          </w:p>
          <w:p w:rsidR="00F00872" w:rsidRPr="00F00872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Підготовка автомата до стрільби.</w:t>
            </w:r>
          </w:p>
          <w:p w:rsidR="00F00872" w:rsidRPr="00F00872" w:rsidRDefault="00F00872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0087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Можливі затримки і несправності під час стрільби і способи їх усунення. </w:t>
            </w:r>
            <w:r w:rsid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F00872" w:rsidRDefault="00F00872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F00872" w:rsidRDefault="00F00872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D444A" w:rsidTr="003278B3">
        <w:trPr>
          <w:trHeight w:val="1740"/>
        </w:trPr>
        <w:tc>
          <w:tcPr>
            <w:tcW w:w="560" w:type="dxa"/>
            <w:gridSpan w:val="2"/>
          </w:tcPr>
          <w:p w:rsidR="006D444A" w:rsidRDefault="006D444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36" w:type="dxa"/>
          </w:tcPr>
          <w:p w:rsidR="006D444A" w:rsidRPr="00234142" w:rsidRDefault="006D444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Порядок неповного розбирання і складання та обслуговування. 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Тренування у неповному розбиранні та складанні автомату.</w:t>
            </w:r>
          </w:p>
          <w:p w:rsidR="006D444A" w:rsidRPr="00F00872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230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Заходи безпеки при поводженні зі зброєю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. </w:t>
            </w:r>
          </w:p>
        </w:tc>
        <w:tc>
          <w:tcPr>
            <w:tcW w:w="1275" w:type="dxa"/>
          </w:tcPr>
          <w:p w:rsidR="006D444A" w:rsidRDefault="006D444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  <w:tcBorders>
              <w:top w:val="single" w:sz="4" w:space="0" w:color="auto"/>
            </w:tcBorders>
          </w:tcPr>
          <w:p w:rsidR="006D444A" w:rsidRPr="006D444A" w:rsidRDefault="006D444A" w:rsidP="006D444A">
            <w:pPr>
              <w:tabs>
                <w:tab w:val="left" w:pos="-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Діяльнісний компонент</w:t>
            </w:r>
          </w:p>
          <w:p w:rsidR="006D444A" w:rsidRPr="006D444A" w:rsidRDefault="006D444A" w:rsidP="006D444A">
            <w:pPr>
              <w:tabs>
                <w:tab w:val="left" w:pos="-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виконує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вправи стрільб, передбачені програмою та нормативи з вогневої підготовки;</w:t>
            </w: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</w:p>
          <w:p w:rsidR="006D444A" w:rsidRPr="006D444A" w:rsidRDefault="006D444A" w:rsidP="006D444A">
            <w:pPr>
              <w:tabs>
                <w:tab w:val="left" w:pos="-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Ціннісний компонент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дотримується правил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безпеки під час стрільби.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 та діяльнісний компонент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Учень (учениця):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називає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види боєприпасів до стрілецької зброї; основні елементи бойового патрону.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порівнює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основні характеристики патронів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калібри та види боєприпасів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виконує: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спорядження магазину патронами і порядок зарядження автомата.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компонент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називає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положення інструкції із заходів безпеки при поводженні зі зброєю</w:t>
            </w:r>
          </w:p>
          <w:p w:rsidR="006D444A" w:rsidRPr="006D444A" w:rsidRDefault="006D444A" w:rsidP="006D444A">
            <w:pPr>
              <w:tabs>
                <w:tab w:val="left" w:pos="-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Ціннісний компонент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дотримується правил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безпеки при поводженні зі зброєю і боєприпасами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 компонент.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називає 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види мінно-вибухових пристроїв.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має уявлення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про будову та принцип дії мінно-вибухових пристроїв.</w:t>
            </w:r>
          </w:p>
          <w:p w:rsidR="006D444A" w:rsidRDefault="006D444A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називає</w:t>
            </w: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алгоритм дій при виявленні мінно-вибухового пристрою.</w:t>
            </w:r>
            <w:r w:rsid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6D444A" w:rsidTr="003278B3">
        <w:trPr>
          <w:trHeight w:val="3885"/>
        </w:trPr>
        <w:tc>
          <w:tcPr>
            <w:tcW w:w="560" w:type="dxa"/>
            <w:gridSpan w:val="2"/>
          </w:tcPr>
          <w:p w:rsidR="006D444A" w:rsidRDefault="006D444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</w:tcPr>
          <w:p w:rsidR="006D444A" w:rsidRPr="00234142" w:rsidRDefault="006D444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Малокаліберна і пневматичні гвинтівки та гладко ствольна рушниця.  Загальна будова малокаліберної і пневматичної гвинтівок та їх характеристика.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Загальна будова помпових та напівавтоматичних гладко  ствольних  рушниць.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Основи стрільби з пневматичної гвинтівки. Помилки при стрільбі з гвинтівки та їх усунення.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76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Стрільба з пневматичної гвинтівки.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6D444A" w:rsidRDefault="006D444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D444A" w:rsidRDefault="006D444A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D444A" w:rsidTr="003278B3">
        <w:trPr>
          <w:trHeight w:val="1665"/>
        </w:trPr>
        <w:tc>
          <w:tcPr>
            <w:tcW w:w="560" w:type="dxa"/>
            <w:gridSpan w:val="2"/>
          </w:tcPr>
          <w:p w:rsidR="006D444A" w:rsidRDefault="006D444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6" w:type="dxa"/>
          </w:tcPr>
          <w:p w:rsidR="006D444A" w:rsidRPr="00234142" w:rsidRDefault="006D444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Загальна будова та види боєприпасів до стрілецької зброї. Маркування боєприпасів</w:t>
            </w:r>
          </w:p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Спорядження магазину патронами і порядок зарядження автомата.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6D444A" w:rsidRDefault="006D444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D444A" w:rsidRDefault="006D444A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D444A" w:rsidTr="003278B3">
        <w:trPr>
          <w:trHeight w:val="795"/>
        </w:trPr>
        <w:tc>
          <w:tcPr>
            <w:tcW w:w="560" w:type="dxa"/>
            <w:gridSpan w:val="2"/>
          </w:tcPr>
          <w:p w:rsidR="006D444A" w:rsidRDefault="006D444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6" w:type="dxa"/>
          </w:tcPr>
          <w:p w:rsidR="006D444A" w:rsidRPr="00234142" w:rsidRDefault="006D444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D444A" w:rsidRPr="006D444A" w:rsidRDefault="006D444A" w:rsidP="006D444A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ind w:firstLine="371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444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Заходи безпеки при поводженні зі зброєю і боєприпасами.</w:t>
            </w:r>
          </w:p>
        </w:tc>
        <w:tc>
          <w:tcPr>
            <w:tcW w:w="1275" w:type="dxa"/>
          </w:tcPr>
          <w:p w:rsidR="006D444A" w:rsidRDefault="006D444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D444A" w:rsidRDefault="006D444A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D444A" w:rsidTr="003278B3">
        <w:trPr>
          <w:trHeight w:val="1320"/>
        </w:trPr>
        <w:tc>
          <w:tcPr>
            <w:tcW w:w="560" w:type="dxa"/>
            <w:gridSpan w:val="2"/>
          </w:tcPr>
          <w:p w:rsidR="006D444A" w:rsidRDefault="006D444A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6" w:type="dxa"/>
          </w:tcPr>
          <w:p w:rsidR="006D444A" w:rsidRPr="00234142" w:rsidRDefault="006D444A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D444A" w:rsidRPr="006D444A" w:rsidRDefault="006D444A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Мінно-вибухові пристрої. Класифікація, принципи дії, алгоритм дій при виявленні.</w:t>
            </w:r>
          </w:p>
        </w:tc>
        <w:tc>
          <w:tcPr>
            <w:tcW w:w="1275" w:type="dxa"/>
          </w:tcPr>
          <w:p w:rsidR="006D444A" w:rsidRDefault="006D444A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D444A" w:rsidRDefault="006D444A" w:rsidP="00F64A8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BF1F7E" w:rsidTr="00BF1F7E">
        <w:trPr>
          <w:trHeight w:val="240"/>
        </w:trPr>
        <w:tc>
          <w:tcPr>
            <w:tcW w:w="10665" w:type="dxa"/>
            <w:gridSpan w:val="6"/>
            <w:shd w:val="clear" w:color="auto" w:fill="ED7D31" w:themeFill="accent2"/>
          </w:tcPr>
          <w:p w:rsidR="00BF1F7E" w:rsidRDefault="00BF1F7E" w:rsidP="00BF1F7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B67E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V. Тактична підготовка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(10 годин)</w:t>
            </w:r>
          </w:p>
        </w:tc>
      </w:tr>
      <w:tr w:rsidR="00BF1F7E" w:rsidTr="00BF1F7E">
        <w:trPr>
          <w:trHeight w:val="22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BF1F7E" w:rsidRDefault="00BF1F7E" w:rsidP="00BF1F7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B67E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</w:t>
            </w:r>
            <w:r w:rsidRPr="00CB67E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r w:rsidRPr="00CB67E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Основні риси загальновійськового бою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 година)</w:t>
            </w:r>
          </w:p>
        </w:tc>
      </w:tr>
      <w:tr w:rsidR="00BF1F7E" w:rsidTr="003278B3">
        <w:trPr>
          <w:trHeight w:val="2700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Поняття про бій.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Види вогню та маневру, їх значення в бою.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Основні види та риси ведення бою.</w:t>
            </w:r>
          </w:p>
          <w:p w:rsid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Особиста зброя та екіпіровка солдата.</w:t>
            </w:r>
          </w:p>
          <w:p w:rsidR="00802978" w:rsidRDefault="00802978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802978" w:rsidRDefault="00802978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802978" w:rsidRDefault="00802978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802978" w:rsidRPr="00BF1F7E" w:rsidRDefault="00802978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BF1F7E" w:rsidRPr="00AF7374" w:rsidRDefault="00BF1F7E" w:rsidP="00F64A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розуміє: </w:t>
            </w:r>
            <w:r w:rsidRPr="00BF1F7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що таке бій.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має уявлення</w:t>
            </w:r>
            <w:r w:rsidRPr="00BF1F7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: про бій.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вказує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види вогню та маневру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пояснює: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необхідність якісної підготовки екіпіровки та особистої зброї солдата до ведення бойових дій;</w:t>
            </w:r>
          </w:p>
          <w:p w:rsid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вміє: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припасовувати елементи екіпіровки.</w:t>
            </w:r>
          </w:p>
        </w:tc>
      </w:tr>
      <w:tr w:rsidR="00BF1F7E" w:rsidTr="00BF1F7E">
        <w:trPr>
          <w:trHeight w:val="218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BF1F7E" w:rsidRPr="00BF1F7E" w:rsidRDefault="00BF1F7E" w:rsidP="00BF1F7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B67E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lastRenderedPageBreak/>
              <w:t>Тема  2</w:t>
            </w:r>
            <w:r w:rsidRPr="00AF7374">
              <w:rPr>
                <w:rFonts w:ascii="Times New Roman" w:hAnsi="Times New Roman" w:cs="Times New Roman"/>
                <w:color w:val="1F497D"/>
                <w:sz w:val="24"/>
                <w:szCs w:val="24"/>
                <w:lang w:eastAsia="uk-UA"/>
              </w:rPr>
              <w:t xml:space="preserve"> </w:t>
            </w: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Індивідуальні дії солдата та взаємодії у складі двійок та груп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(6 годин)</w:t>
            </w:r>
          </w:p>
        </w:tc>
      </w:tr>
      <w:tr w:rsidR="00BF1F7E" w:rsidTr="003278B3">
        <w:trPr>
          <w:trHeight w:val="780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Види носіння зброї (вільне, тактичне та в момент наближення до цілі)</w:t>
            </w: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Учень (учениця):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називає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 xml:space="preserve"> види носіння зброї (вільне, тактичне та в момент наближення до цілі)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розуміє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 xml:space="preserve"> види носіння зброї (вільне, тактичне та в момент наближення до цілі)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виконує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 xml:space="preserve"> види носіння зброї (вільне, тактичне та в момент наближення до цілі); переповзання (</w:t>
            </w:r>
            <w:proofErr w:type="spellStart"/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напівкарачки</w:t>
            </w:r>
            <w:proofErr w:type="spellEnd"/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, по-пластунськи,  щільне переповзання);  перехід; перебігання.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як виконувати нанесення гриму та маскування   зброї;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називає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вимоги до організації місця для ведення вогню і спостереження, види інженерних загороджень та їх демаскуючі ознаки</w:t>
            </w: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;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способи пересування на полі бою; 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 як вибирати вогневу позицію та обладнувати її, вести спостереження у заданому секторі, визначати розташування цілей відносно орієнтирів, доповідати про результати спостереження;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вказує: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завдання, прийоми і способи дій солдата на полі бою у складі бойової групи. 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пояснює: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дії солдата на полі бою у складі бойової групи. 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називає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склад бойової групи (двійки, груп).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розуміє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обов’язки солдата в бою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у складі бойової групи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;</w:t>
            </w:r>
            <w:r w:rsidRPr="00BF1F7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виконує 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способи пересування на полі бою, 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оволодіває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прийомами і способами знищення противника в бою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у складі бойової групи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; </w:t>
            </w:r>
          </w:p>
          <w:p w:rsidR="0067283F" w:rsidRPr="00BF1F7E" w:rsidRDefault="00BF1F7E" w:rsidP="006728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знає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особливості дій солдата у складі бойових груп.</w:t>
            </w:r>
            <w:r w:rsid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F1F7E" w:rsidTr="003278B3">
        <w:trPr>
          <w:trHeight w:val="1397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Пересування одиночно бійця  на полі бою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: переповзання  (</w:t>
            </w:r>
            <w:proofErr w:type="spellStart"/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напівкарачки</w:t>
            </w:r>
            <w:proofErr w:type="spellEnd"/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, по-пластунськи, щільне переповзання); перехід; перебігання</w:t>
            </w:r>
            <w:r w:rsidRPr="00BF1F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BF1F7E" w:rsidTr="003278B3">
        <w:trPr>
          <w:trHeight w:val="1395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  <w:t>Використання укриття на полі бою та рельєфності поверхні землі.</w:t>
            </w:r>
          </w:p>
          <w:p w:rsidR="00BF1F7E" w:rsidRPr="00BF1F7E" w:rsidRDefault="00BF1F7E" w:rsidP="00BF1F7E">
            <w:pPr>
              <w:suppressAutoHyphens/>
              <w:spacing w:after="0" w:line="240" w:lineRule="auto"/>
              <w:ind w:firstLine="35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Нанесення гриму.                                                                                               Маскування зброї.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BF1F7E" w:rsidTr="003278B3">
        <w:trPr>
          <w:trHeight w:val="2805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802978">
            <w:pPr>
              <w:suppressAutoHyphens/>
              <w:spacing w:after="0" w:line="240" w:lineRule="auto"/>
              <w:ind w:firstLine="358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zh-CN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Поняття про вогневу позицію в обороні. Вимоги до вибору місця для ведення вогню і спостереження. Послідовність обладнання і маскування окопу для стрільби лежачи. Вибір місця для ведення спостереження. Способи вивчення місцевості, виявлення цілей та доповідь про їх знаходження.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BF1F7E" w:rsidTr="003278B3">
        <w:trPr>
          <w:trHeight w:val="1095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BF1F7E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Склад бойової групи. Розподіл обов’язків між військовослужбовцями та їх взаємодія у бойовій групі.</w:t>
            </w: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BF1F7E" w:rsidTr="00802978">
        <w:trPr>
          <w:trHeight w:val="596"/>
        </w:trPr>
        <w:tc>
          <w:tcPr>
            <w:tcW w:w="560" w:type="dxa"/>
            <w:gridSpan w:val="2"/>
          </w:tcPr>
          <w:p w:rsidR="00BF1F7E" w:rsidRDefault="00BF1F7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6" w:type="dxa"/>
          </w:tcPr>
          <w:p w:rsidR="00BF1F7E" w:rsidRPr="00234142" w:rsidRDefault="00BF1F7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BF1F7E" w:rsidRPr="00BF1F7E" w:rsidRDefault="00BF1F7E" w:rsidP="00802978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BF1F7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Порядок дій у складі бойових груп.</w:t>
            </w:r>
          </w:p>
          <w:p w:rsidR="00BF1F7E" w:rsidRPr="00BF1F7E" w:rsidRDefault="00BF1F7E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BF1F7E" w:rsidRDefault="00BF1F7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6" w:type="dxa"/>
            <w:vMerge/>
          </w:tcPr>
          <w:p w:rsidR="00BF1F7E" w:rsidRPr="00BF1F7E" w:rsidRDefault="00BF1F7E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7283F" w:rsidTr="0067283F">
        <w:trPr>
          <w:trHeight w:val="22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67283F" w:rsidRPr="00BF1F7E" w:rsidRDefault="0067283F" w:rsidP="0067283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B67E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4. Основи військової топографії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(3 години)</w:t>
            </w:r>
          </w:p>
        </w:tc>
      </w:tr>
      <w:tr w:rsidR="0067283F" w:rsidTr="00802978">
        <w:trPr>
          <w:trHeight w:val="3949"/>
        </w:trPr>
        <w:tc>
          <w:tcPr>
            <w:tcW w:w="560" w:type="dxa"/>
            <w:gridSpan w:val="2"/>
          </w:tcPr>
          <w:p w:rsidR="0067283F" w:rsidRDefault="0067283F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6" w:type="dxa"/>
          </w:tcPr>
          <w:p w:rsidR="0067283F" w:rsidRPr="00234142" w:rsidRDefault="0067283F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7283F" w:rsidRPr="0067283F" w:rsidRDefault="0067283F" w:rsidP="0067283F">
            <w:pPr>
              <w:suppressAutoHyphens/>
              <w:spacing w:after="0" w:line="240" w:lineRule="auto"/>
              <w:ind w:firstLine="4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Суть орієнтування на місцевості. </w:t>
            </w:r>
          </w:p>
          <w:p w:rsidR="0067283F" w:rsidRPr="00BF1F7E" w:rsidRDefault="0067283F" w:rsidP="0067283F">
            <w:pPr>
              <w:suppressAutoHyphens/>
              <w:spacing w:after="0" w:line="240" w:lineRule="auto"/>
              <w:ind w:firstLine="4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Визначення сторін горизонту за компасом, годинником та сонцем, зірками, місцевими предметами.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67283F" w:rsidRDefault="0067283F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67283F" w:rsidRPr="0067283F" w:rsidRDefault="0067283F" w:rsidP="0067283F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6728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728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Учень (учениця):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поняття орієнтування на місцевості;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має уявлення 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 визначення сторін горизонту за компасом, годинником та сонцем, зірками, місцевими предметами;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розуміє з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начення орієнтування на місцевості; систему прямокутних та географічних координат..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порядок орієнтування на місцевості, рух за азимутом та яким чином здійснюється обхід перешкод;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визначає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сторони горизонту та азимут за предметами на місцевості; 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визначає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відстані на місцевості за топографічною картою, сторони горизонту та азимут за предметами на місцевості; визначає абсолютні і відносні висоти та зони видимості; складає опис місцевості; 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обґрунтовує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необхідність знання основ топографії для виконання бойового завдання;</w:t>
            </w:r>
          </w:p>
          <w:p w:rsidR="00D20E04" w:rsidRPr="00BF1F7E" w:rsidRDefault="0067283F" w:rsidP="00EA452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вміє </w:t>
            </w: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користуватись та рухатись на місцевості за компасом і топографічною картою, навігатором тощо.</w:t>
            </w:r>
            <w:r w:rsidR="00EA452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67283F" w:rsidTr="003278B3">
        <w:trPr>
          <w:trHeight w:val="70"/>
        </w:trPr>
        <w:tc>
          <w:tcPr>
            <w:tcW w:w="560" w:type="dxa"/>
            <w:gridSpan w:val="2"/>
          </w:tcPr>
          <w:p w:rsidR="0067283F" w:rsidRDefault="0067283F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36" w:type="dxa"/>
          </w:tcPr>
          <w:p w:rsidR="0067283F" w:rsidRPr="00234142" w:rsidRDefault="0067283F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7283F" w:rsidRDefault="0067283F" w:rsidP="00802978">
            <w:pPr>
              <w:suppressAutoHyphens/>
              <w:spacing w:after="0" w:line="240" w:lineRule="auto"/>
              <w:ind w:firstLine="411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Азимут магнітний і його визначення. Визначення азимута на місцевий предмет і напрямку руху за азимутом. </w:t>
            </w:r>
          </w:p>
          <w:p w:rsidR="0067283F" w:rsidRPr="0067283F" w:rsidRDefault="0067283F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Складання опису місцевості. </w:t>
            </w:r>
          </w:p>
          <w:p w:rsidR="0067283F" w:rsidRPr="0067283F" w:rsidRDefault="0067283F" w:rsidP="008029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</w:tcPr>
          <w:p w:rsidR="0067283F" w:rsidRDefault="0067283F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7283F" w:rsidRPr="00BF1F7E" w:rsidRDefault="0067283F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7283F" w:rsidTr="00802978">
        <w:trPr>
          <w:trHeight w:val="3152"/>
        </w:trPr>
        <w:tc>
          <w:tcPr>
            <w:tcW w:w="560" w:type="dxa"/>
            <w:gridSpan w:val="2"/>
          </w:tcPr>
          <w:p w:rsidR="0067283F" w:rsidRDefault="0067283F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6" w:type="dxa"/>
          </w:tcPr>
          <w:p w:rsidR="0067283F" w:rsidRPr="00234142" w:rsidRDefault="0067283F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7283F" w:rsidRPr="0067283F" w:rsidRDefault="0067283F" w:rsidP="006728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Спосіб горизонталей як основний спосіб зображення рельєфу на топографічних картах. Система прямокутних та географічних координат. Висота перерізу рельєфу. </w:t>
            </w:r>
          </w:p>
          <w:p w:rsidR="0067283F" w:rsidRPr="0067283F" w:rsidRDefault="0067283F" w:rsidP="006728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7283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Визначення абсолютних і відносних висот за топографічною картою. Визначення зон видимості.</w:t>
            </w:r>
            <w:r w:rsidR="0080297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67283F" w:rsidRDefault="0067283F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7283F" w:rsidRPr="00BF1F7E" w:rsidRDefault="0067283F" w:rsidP="00BF1F7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A452D" w:rsidTr="00EA452D">
        <w:trPr>
          <w:trHeight w:val="203"/>
        </w:trPr>
        <w:tc>
          <w:tcPr>
            <w:tcW w:w="10665" w:type="dxa"/>
            <w:gridSpan w:val="6"/>
            <w:shd w:val="clear" w:color="auto" w:fill="ED7D31" w:themeFill="accent2"/>
          </w:tcPr>
          <w:p w:rsidR="00EA452D" w:rsidRPr="00BF1F7E" w:rsidRDefault="00EA452D" w:rsidP="00EA45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30B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VІ. Прикладна фізична підготовка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(4 години)</w:t>
            </w:r>
          </w:p>
        </w:tc>
      </w:tr>
      <w:tr w:rsidR="00EA452D" w:rsidTr="00EA452D">
        <w:trPr>
          <w:trHeight w:val="22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EA452D" w:rsidRPr="00BF1F7E" w:rsidRDefault="00EA452D" w:rsidP="00EA45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30B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1. Силова підготовка та подолання перешкод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(2 години)</w:t>
            </w:r>
          </w:p>
        </w:tc>
      </w:tr>
      <w:tr w:rsidR="00EA452D" w:rsidTr="003278B3">
        <w:trPr>
          <w:trHeight w:val="780"/>
        </w:trPr>
        <w:tc>
          <w:tcPr>
            <w:tcW w:w="560" w:type="dxa"/>
            <w:gridSpan w:val="2"/>
          </w:tcPr>
          <w:p w:rsidR="00EA452D" w:rsidRDefault="00EA452D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6" w:type="dxa"/>
          </w:tcPr>
          <w:p w:rsidR="00EA452D" w:rsidRPr="00234142" w:rsidRDefault="00EA452D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EA452D" w:rsidRPr="0067283F" w:rsidRDefault="00EA452D" w:rsidP="006728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Силові вправи з вагою власного тіла та з обтяженнями. Біг по пересіченій місцевості</w:t>
            </w:r>
          </w:p>
        </w:tc>
        <w:tc>
          <w:tcPr>
            <w:tcW w:w="1275" w:type="dxa"/>
          </w:tcPr>
          <w:p w:rsidR="00EA452D" w:rsidRDefault="00EA452D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EA452D" w:rsidRPr="00EA452D" w:rsidRDefault="00EA452D" w:rsidP="00EA452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EA452D" w:rsidRPr="00EA452D" w:rsidRDefault="00EA452D" w:rsidP="00EA452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EA452D" w:rsidRPr="00EA452D" w:rsidRDefault="00EA452D" w:rsidP="00EA45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характеризує особливості</w:t>
            </w:r>
            <w:r w:rsidRPr="00EA45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uk-UA"/>
              </w:rPr>
              <w:t>: бігу, подолання горизонтальних і вертикальних перешкод;</w:t>
            </w:r>
          </w:p>
          <w:p w:rsidR="00EA452D" w:rsidRPr="00EA452D" w:rsidRDefault="00EA452D" w:rsidP="00EA45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має уявлення </w:t>
            </w:r>
            <w:r w:rsidRPr="00EA452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</w:t>
            </w:r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A45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uk-UA"/>
              </w:rPr>
              <w:t xml:space="preserve">техніку бігу по пересіченій місцевості </w:t>
            </w:r>
          </w:p>
          <w:p w:rsidR="00EA452D" w:rsidRPr="00EA452D" w:rsidRDefault="00EA452D" w:rsidP="00EA45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долає </w:t>
            </w:r>
            <w:r w:rsidRPr="00EA45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uk-UA"/>
              </w:rPr>
              <w:t>перешкоди різними способами;</w:t>
            </w:r>
          </w:p>
          <w:p w:rsidR="00EA452D" w:rsidRPr="00EA452D" w:rsidRDefault="00EA452D" w:rsidP="00EA45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uk-UA"/>
              </w:rPr>
              <w:t>виконує</w:t>
            </w:r>
            <w:r w:rsidRPr="00EA45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uk-UA"/>
              </w:rPr>
              <w:t xml:space="preserve"> с</w:t>
            </w:r>
            <w:r w:rsidRPr="00EA452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илові вправи з вагою власного тіла та з обтяженнями</w:t>
            </w:r>
          </w:p>
          <w:p w:rsidR="00EA452D" w:rsidRPr="00EA452D" w:rsidRDefault="00EA452D" w:rsidP="00EA45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Ціннісний компонент:</w:t>
            </w:r>
          </w:p>
          <w:p w:rsidR="00EA452D" w:rsidRPr="00BF1F7E" w:rsidRDefault="00EA452D" w:rsidP="00EA452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дотримується </w:t>
            </w:r>
            <w:r w:rsidRPr="00EA452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правил безпеки під час занять з прикладної фізичної підготовки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EA452D" w:rsidTr="00802978">
        <w:trPr>
          <w:trHeight w:val="2400"/>
        </w:trPr>
        <w:tc>
          <w:tcPr>
            <w:tcW w:w="560" w:type="dxa"/>
            <w:gridSpan w:val="2"/>
          </w:tcPr>
          <w:p w:rsidR="00EA452D" w:rsidRDefault="00EA452D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6" w:type="dxa"/>
          </w:tcPr>
          <w:p w:rsidR="00EA452D" w:rsidRPr="00234142" w:rsidRDefault="00EA452D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EA452D" w:rsidRPr="00AF7374" w:rsidRDefault="00EA452D" w:rsidP="006728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Подолання перешкод. Ознайомлення з елементами смуги перешкод.</w:t>
            </w:r>
          </w:p>
        </w:tc>
        <w:tc>
          <w:tcPr>
            <w:tcW w:w="1275" w:type="dxa"/>
          </w:tcPr>
          <w:p w:rsidR="00EA452D" w:rsidRDefault="00EA452D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EA452D" w:rsidRPr="00BF1F7E" w:rsidRDefault="00EA452D" w:rsidP="006728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A452D" w:rsidTr="00EA452D">
        <w:trPr>
          <w:trHeight w:val="22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EA452D" w:rsidRPr="00BF1F7E" w:rsidRDefault="00EA452D" w:rsidP="00EA45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30B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2. Основи самозахисту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(2 години)</w:t>
            </w:r>
          </w:p>
        </w:tc>
      </w:tr>
      <w:tr w:rsidR="00EA452D" w:rsidTr="003278B3">
        <w:trPr>
          <w:trHeight w:val="810"/>
        </w:trPr>
        <w:tc>
          <w:tcPr>
            <w:tcW w:w="560" w:type="dxa"/>
            <w:gridSpan w:val="2"/>
          </w:tcPr>
          <w:p w:rsidR="00EA452D" w:rsidRDefault="00EA452D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6" w:type="dxa"/>
          </w:tcPr>
          <w:p w:rsidR="00EA452D" w:rsidRPr="00234142" w:rsidRDefault="00EA452D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EA452D" w:rsidRPr="00AF7374" w:rsidRDefault="00EA452D" w:rsidP="00EA45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Ознайомлення з національними бойовими мистецтвами (</w:t>
            </w:r>
            <w:proofErr w:type="spellStart"/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хортинг</w:t>
            </w:r>
            <w:proofErr w:type="spellEnd"/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бойовий гопак, спас тощо)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</w:p>
        </w:tc>
        <w:tc>
          <w:tcPr>
            <w:tcW w:w="1275" w:type="dxa"/>
          </w:tcPr>
          <w:p w:rsidR="00EA452D" w:rsidRDefault="00EA452D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EA452D" w:rsidRPr="00EA452D" w:rsidRDefault="00EA452D" w:rsidP="00EA45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A45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має поняття </w:t>
            </w:r>
            <w:r w:rsidRPr="00EA45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про національні бойові мистецтва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:rsidR="00EA452D" w:rsidRPr="00BF1F7E" w:rsidRDefault="00EA452D" w:rsidP="00EA452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A452D" w:rsidTr="003278B3">
        <w:trPr>
          <w:trHeight w:val="780"/>
        </w:trPr>
        <w:tc>
          <w:tcPr>
            <w:tcW w:w="560" w:type="dxa"/>
            <w:gridSpan w:val="2"/>
          </w:tcPr>
          <w:p w:rsidR="00EA452D" w:rsidRDefault="00EA452D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6" w:type="dxa"/>
          </w:tcPr>
          <w:p w:rsidR="00EA452D" w:rsidRPr="00234142" w:rsidRDefault="00EA452D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EA452D" w:rsidRPr="00AF7374" w:rsidRDefault="00EA452D" w:rsidP="006728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Ознайомлення з національними бойовими мистецтвами (</w:t>
            </w:r>
            <w:proofErr w:type="spellStart"/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хортинг</w:t>
            </w:r>
            <w:proofErr w:type="spellEnd"/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бойовий гопак, спас тощо)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75" w:type="dxa"/>
          </w:tcPr>
          <w:p w:rsidR="00EA452D" w:rsidRDefault="00EA452D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EA452D" w:rsidRPr="00BF1F7E" w:rsidRDefault="00EA452D" w:rsidP="00EA452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A452D" w:rsidTr="00EA452D">
        <w:trPr>
          <w:trHeight w:val="158"/>
        </w:trPr>
        <w:tc>
          <w:tcPr>
            <w:tcW w:w="10665" w:type="dxa"/>
            <w:gridSpan w:val="6"/>
            <w:shd w:val="clear" w:color="auto" w:fill="ED7D31" w:themeFill="accent2"/>
          </w:tcPr>
          <w:p w:rsidR="00EA452D" w:rsidRPr="00BF1F7E" w:rsidRDefault="00EA452D" w:rsidP="00EA45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30B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VІІ. Основи цивільного захисту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(6 годин)</w:t>
            </w:r>
          </w:p>
        </w:tc>
      </w:tr>
      <w:tr w:rsidR="00EA452D" w:rsidTr="00EA452D">
        <w:trPr>
          <w:trHeight w:val="28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EA452D" w:rsidRPr="00BF1F7E" w:rsidRDefault="00EA452D" w:rsidP="00EA45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1. Надзвичайні ситуації мирного та воєнного часу та загроза їх виникнення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 годин</w:t>
            </w:r>
            <w:r w:rsidR="006120E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)</w:t>
            </w:r>
          </w:p>
        </w:tc>
      </w:tr>
      <w:tr w:rsidR="00EA452D" w:rsidTr="003278B3">
        <w:trPr>
          <w:trHeight w:val="510"/>
        </w:trPr>
        <w:tc>
          <w:tcPr>
            <w:tcW w:w="560" w:type="dxa"/>
            <w:gridSpan w:val="2"/>
          </w:tcPr>
          <w:p w:rsidR="00EA452D" w:rsidRDefault="00EA452D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6" w:type="dxa"/>
          </w:tcPr>
          <w:p w:rsidR="00EA452D" w:rsidRPr="00234142" w:rsidRDefault="00EA452D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EA452D" w:rsidRPr="00AF7374" w:rsidRDefault="00EA452D" w:rsidP="006728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Єдина державна система цивільного захисту та її складові. Законодавче та нормативно-правове забезпечення її функціонування.</w:t>
            </w:r>
          </w:p>
        </w:tc>
        <w:tc>
          <w:tcPr>
            <w:tcW w:w="1275" w:type="dxa"/>
          </w:tcPr>
          <w:p w:rsidR="00EA452D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120EE" w:rsidRP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20E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120E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називає 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положення нормативно-правової бази цивільного захисту та міжнародні розпізнавальні знаки; складові єдиної державної системи цивільного захисту</w:t>
            </w:r>
          </w:p>
          <w:p w:rsidR="006120EE" w:rsidRPr="00BF1F7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важливість знань основ 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br/>
              <w:t>цивільного захисту.</w:t>
            </w:r>
          </w:p>
        </w:tc>
      </w:tr>
      <w:tr w:rsidR="006120EE" w:rsidTr="006120EE">
        <w:trPr>
          <w:trHeight w:val="351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802978" w:rsidRDefault="00802978" w:rsidP="006120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20EE" w:rsidRDefault="006120EE" w:rsidP="006120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sz w:val="24"/>
                <w:szCs w:val="24"/>
              </w:rPr>
              <w:t>Тема 2. Надзвичайні ситуації природного, техногенного, воєнного і соціально-політичного характеру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годин)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6120EE" w:rsidTr="003278B3">
        <w:trPr>
          <w:trHeight w:val="825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AF7374" w:rsidRDefault="006120EE" w:rsidP="006728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374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Причини виникнення та класифікація надзвичайних ситуацій</w:t>
            </w:r>
            <w:r w:rsidRPr="00AF7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6120EE" w:rsidRP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20E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6120E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характеризує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причини виникнення надзвичайних ситуацій, їх вплив на довкілля та безпеку життєдіяльності людини, 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називає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види; загальні ознаки та р</w:t>
            </w:r>
            <w:r w:rsidRPr="0061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івні</w:t>
            </w:r>
            <w:r w:rsidRPr="00612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61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надзвичайних ситуацій; </w:t>
            </w:r>
          </w:p>
          <w:p w:rsidR="006120EE" w:rsidRPr="006120EE" w:rsidRDefault="006120EE" w:rsidP="006120EE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оцінює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обстановку в надзвичайних ситуаціях та визначає заходи, щодо попередження надзвичайних ситуацій надзвичайних ситуацій суспільного, соціально-політичного та терористичного походження;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наводить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приклади виникнення надзвичайних ситуацій в Україні та за її межами; п</w:t>
            </w:r>
            <w:r w:rsidRPr="006120E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отенційно небезпечні об’єкти міста (району)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пояснює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негативний вплив надзвичайних ситуацій на довкілля  та життєдіяльність людини;</w:t>
            </w:r>
          </w:p>
          <w:p w:rsidR="006120EE" w:rsidRDefault="006120EE" w:rsidP="006120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дотримується правил</w:t>
            </w: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безпечної поведінки при виникненні надзвичайних ситуацій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6120EE" w:rsidTr="003278B3">
        <w:trPr>
          <w:trHeight w:val="870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AF7374" w:rsidRDefault="006120EE" w:rsidP="006120EE">
            <w:pPr>
              <w:suppressAutoHyphens/>
              <w:spacing w:after="0" w:line="240" w:lineRule="auto"/>
              <w:ind w:firstLine="283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1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Загальні ознаки надзвичайних ситуацій. Рівні</w:t>
            </w:r>
            <w:r w:rsidRPr="00612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61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надзвичайних ситуацій.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120EE" w:rsidTr="003278B3">
        <w:trPr>
          <w:trHeight w:val="570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6120EE" w:rsidRDefault="006120EE" w:rsidP="006728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F7374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Джерела небезпечних ситуацій у військовий час.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120EE" w:rsidTr="003278B3">
        <w:trPr>
          <w:trHeight w:val="1350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AF7374" w:rsidRDefault="006120EE" w:rsidP="0067283F">
            <w:pPr>
              <w:suppressAutoHyphens/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F7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Надзвичайні ситуації, які характерні для регіону, їх наслідки для життєдіяльності населення та суб’єктів господарювання.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120EE" w:rsidTr="00802978">
        <w:trPr>
          <w:trHeight w:val="1752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AF7374" w:rsidRDefault="006120EE" w:rsidP="006728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Потенційно небезпечні об’єкти міста (району) та їх коротка характеристика. Попередження виникнення можливих надзвичайних ситуацій.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120EE" w:rsidTr="006120EE">
        <w:trPr>
          <w:trHeight w:val="225"/>
        </w:trPr>
        <w:tc>
          <w:tcPr>
            <w:tcW w:w="10665" w:type="dxa"/>
            <w:gridSpan w:val="6"/>
            <w:shd w:val="clear" w:color="auto" w:fill="ED7D31" w:themeFill="accent2"/>
          </w:tcPr>
          <w:p w:rsidR="006120EE" w:rsidRDefault="006120EE" w:rsidP="006120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135D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Розділ VІІІ. </w:t>
            </w:r>
            <w:proofErr w:type="spellStart"/>
            <w:r w:rsidRPr="00135D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Домедична</w:t>
            </w:r>
            <w:proofErr w:type="spellEnd"/>
            <w:r w:rsidRPr="00135D2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допомога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(8 годин)</w:t>
            </w:r>
          </w:p>
        </w:tc>
      </w:tr>
      <w:tr w:rsidR="006120EE" w:rsidTr="006120EE">
        <w:trPr>
          <w:trHeight w:val="225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6120EE" w:rsidRDefault="006120EE" w:rsidP="006120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Тема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Базова підтримка життя (4 години)</w:t>
            </w:r>
          </w:p>
        </w:tc>
      </w:tr>
      <w:tr w:rsidR="006120EE" w:rsidTr="003278B3">
        <w:trPr>
          <w:trHeight w:val="1305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6120EE" w:rsidRDefault="006120EE" w:rsidP="006120EE">
            <w:pPr>
              <w:suppressAutoHyphens/>
              <w:spacing w:after="0" w:line="240" w:lineRule="auto"/>
              <w:ind w:firstLine="3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Рятувальний ланцюжок при раптовій зупинці серця. Алгоритм дій.</w:t>
            </w:r>
          </w:p>
          <w:p w:rsidR="006120EE" w:rsidRPr="00AF7374" w:rsidRDefault="006120EE" w:rsidP="006120EE">
            <w:pPr>
              <w:suppressAutoHyphens/>
              <w:spacing w:after="0" w:line="240" w:lineRule="auto"/>
              <w:ind w:firstLine="3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правила та порядок проведення реанімації.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3278B3" w:rsidRP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278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3278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 xml:space="preserve">знає </w:t>
            </w:r>
            <w:r w:rsidRPr="003278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 xml:space="preserve"> алгоритм дій з постраждалим без свідомості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володіє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основними правилами проведення реанімації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знає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порядок проведення реанімації.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володіє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маніпуляціями відновлення прохідності верхніх дихальних шляхів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вміє 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проводити непрямий масаж серця і штучне дихання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278B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  <w:lang w:eastAsia="zh-CN" w:bidi="he-IL"/>
              </w:rPr>
              <w:t xml:space="preserve"> 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як користуватись автоматичним зовнішнім дефібрилятором.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вміє 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розмістити постраждалого без свідомості у відновлювальну позицію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Ціннісний компонент</w:t>
            </w:r>
          </w:p>
          <w:p w:rsidR="006120EE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дотримується правил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безпеки під час реанімаційних заходів.</w:t>
            </w:r>
          </w:p>
        </w:tc>
      </w:tr>
      <w:tr w:rsidR="006120EE" w:rsidTr="003278B3">
        <w:trPr>
          <w:trHeight w:val="1875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6120EE" w:rsidRDefault="006120EE" w:rsidP="006120EE">
            <w:pPr>
              <w:suppressAutoHyphens/>
              <w:spacing w:after="0" w:line="240" w:lineRule="auto"/>
              <w:ind w:firstLine="3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Звільнення дихальних шляхів від сторонніх предметів – западання язика, нижньої щелепи, слизу, води тощо – та відкриття верхніх дихальних шляхів (підняти підборіддя та висунути нижню щелепу).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120EE" w:rsidTr="003278B3">
        <w:trPr>
          <w:trHeight w:val="2130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6120EE" w:rsidRDefault="006120EE" w:rsidP="006120EE">
            <w:pPr>
              <w:suppressAutoHyphens/>
              <w:spacing w:after="0" w:line="240" w:lineRule="auto"/>
              <w:ind w:firstLine="3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Штучне дихання – його різновиди, методика та техніка проведення штучної вентиляції </w:t>
            </w:r>
            <w:proofErr w:type="spellStart"/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легенів</w:t>
            </w:r>
            <w:proofErr w:type="spellEnd"/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. </w:t>
            </w:r>
          </w:p>
          <w:p w:rsidR="006120EE" w:rsidRPr="006120EE" w:rsidRDefault="006120EE" w:rsidP="006120EE">
            <w:pPr>
              <w:suppressAutoHyphens/>
              <w:spacing w:after="0" w:line="240" w:lineRule="auto"/>
              <w:ind w:firstLine="3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Непрямий масаж серця, як спосіб відновлення діяльності серцево-судинної системи, методика його виконання.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120EE" w:rsidTr="003278B3">
        <w:trPr>
          <w:trHeight w:val="1935"/>
        </w:trPr>
        <w:tc>
          <w:tcPr>
            <w:tcW w:w="560" w:type="dxa"/>
            <w:gridSpan w:val="2"/>
          </w:tcPr>
          <w:p w:rsidR="006120EE" w:rsidRDefault="006120EE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36" w:type="dxa"/>
          </w:tcPr>
          <w:p w:rsidR="006120EE" w:rsidRPr="00234142" w:rsidRDefault="006120EE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6120EE" w:rsidRPr="006120EE" w:rsidRDefault="006120EE" w:rsidP="006120EE">
            <w:pPr>
              <w:suppressAutoHyphens/>
              <w:spacing w:after="0" w:line="240" w:lineRule="auto"/>
              <w:ind w:firstLine="3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Застосування автоматичного зовнішнього дефібрилятору.</w:t>
            </w:r>
          </w:p>
          <w:p w:rsidR="003278B3" w:rsidRPr="006120EE" w:rsidRDefault="006120EE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120E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Техніка проведення реанімаційних заходів одним та двома рятівниками.</w:t>
            </w:r>
            <w:r w:rsid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6120EE" w:rsidRDefault="006120EE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6120EE" w:rsidRDefault="006120EE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278B3" w:rsidTr="003278B3">
        <w:trPr>
          <w:trHeight w:val="270"/>
        </w:trPr>
        <w:tc>
          <w:tcPr>
            <w:tcW w:w="10665" w:type="dxa"/>
            <w:gridSpan w:val="6"/>
            <w:shd w:val="clear" w:color="auto" w:fill="D0CECE" w:themeFill="background2" w:themeFillShade="E6"/>
          </w:tcPr>
          <w:p w:rsidR="003278B3" w:rsidRDefault="003278B3" w:rsidP="003278B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2.</w:t>
            </w:r>
            <w:r w:rsidRPr="00AF73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Надання </w:t>
            </w:r>
            <w:proofErr w:type="spellStart"/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домедичної</w:t>
            </w:r>
            <w:proofErr w:type="spellEnd"/>
            <w:r w:rsidRPr="00AF7374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допомоги при кровотечах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(4 години)</w:t>
            </w:r>
          </w:p>
        </w:tc>
      </w:tr>
      <w:tr w:rsidR="003278B3" w:rsidTr="003278B3">
        <w:trPr>
          <w:trHeight w:val="1920"/>
        </w:trPr>
        <w:tc>
          <w:tcPr>
            <w:tcW w:w="560" w:type="dxa"/>
            <w:gridSpan w:val="2"/>
          </w:tcPr>
          <w:p w:rsidR="003278B3" w:rsidRDefault="003278B3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6" w:type="dxa"/>
          </w:tcPr>
          <w:p w:rsidR="003278B3" w:rsidRPr="00234142" w:rsidRDefault="003278B3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3278B3" w:rsidRPr="003278B3" w:rsidRDefault="003278B3" w:rsidP="003278B3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Види кровотеч. Неконтрольована кровотеча найбільш поширена причина серед  </w:t>
            </w:r>
            <w:proofErr w:type="spellStart"/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попереджуваних</w:t>
            </w:r>
            <w:proofErr w:type="spellEnd"/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смертей після травматичного ушкодження.  </w:t>
            </w:r>
          </w:p>
          <w:p w:rsidR="003278B3" w:rsidRPr="006120EE" w:rsidRDefault="003278B3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</w:tcPr>
          <w:p w:rsidR="003278B3" w:rsidRDefault="003278B3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 w:val="restart"/>
          </w:tcPr>
          <w:p w:rsidR="003278B3" w:rsidRP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278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Знаннєвий</w:t>
            </w:r>
            <w:proofErr w:type="spellEnd"/>
            <w:r w:rsidRPr="003278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та діяльнісний компонент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знає </w:t>
            </w:r>
            <w:r w:rsidRPr="003278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 xml:space="preserve">види кровотеч; 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основні принципи невідкладної допомоги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дотримується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правил особистої безпеки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алгоритм дій при кровотечі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вміє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розпізнати кровотечу, що загрожує життю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розуміє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важливість негайної реакції на кровотечу, що загрожує життю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знає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способи зупинки кровотечі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застосовує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прямий тиск на рану 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володіє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технікою накладання  турнікета на верхні та нижні кінцівки.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вміє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проводити тампонування рани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володіє 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методами виносу та переміщення поранених </w:t>
            </w:r>
          </w:p>
          <w:p w:rsidR="003278B3" w:rsidRPr="003278B3" w:rsidRDefault="003278B3" w:rsidP="003278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Ціннісний компонент:</w:t>
            </w:r>
          </w:p>
          <w:p w:rsid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дотримується правил</w:t>
            </w: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безпеки під час надання </w:t>
            </w:r>
            <w:proofErr w:type="spellStart"/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домедичної</w:t>
            </w:r>
            <w:proofErr w:type="spellEnd"/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допомоги при кровотечах.</w:t>
            </w:r>
          </w:p>
        </w:tc>
      </w:tr>
      <w:tr w:rsidR="003278B3" w:rsidTr="003278B3">
        <w:trPr>
          <w:trHeight w:val="1080"/>
        </w:trPr>
        <w:tc>
          <w:tcPr>
            <w:tcW w:w="560" w:type="dxa"/>
            <w:gridSpan w:val="2"/>
          </w:tcPr>
          <w:p w:rsidR="003278B3" w:rsidRDefault="003278B3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</w:tcPr>
          <w:p w:rsidR="003278B3" w:rsidRPr="00234142" w:rsidRDefault="003278B3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3278B3" w:rsidRPr="003278B3" w:rsidRDefault="003278B3" w:rsidP="00802978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Алгоритм дій при кровотечі.</w:t>
            </w:r>
          </w:p>
          <w:p w:rsidR="003278B3" w:rsidRPr="003278B3" w:rsidRDefault="003278B3" w:rsidP="00802978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Техніка застосування прямого тиску на рану. </w:t>
            </w:r>
          </w:p>
        </w:tc>
        <w:tc>
          <w:tcPr>
            <w:tcW w:w="1275" w:type="dxa"/>
          </w:tcPr>
          <w:p w:rsidR="003278B3" w:rsidRDefault="003278B3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278B3" w:rsidTr="003278B3">
        <w:trPr>
          <w:trHeight w:val="1965"/>
        </w:trPr>
        <w:tc>
          <w:tcPr>
            <w:tcW w:w="560" w:type="dxa"/>
            <w:gridSpan w:val="2"/>
          </w:tcPr>
          <w:p w:rsidR="003278B3" w:rsidRDefault="003278B3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6" w:type="dxa"/>
          </w:tcPr>
          <w:p w:rsidR="003278B3" w:rsidRPr="00234142" w:rsidRDefault="003278B3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3278B3" w:rsidRPr="003278B3" w:rsidRDefault="003278B3" w:rsidP="00802978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Техніка накладання турнікета  на верхні та нижні кінцівки.</w:t>
            </w:r>
          </w:p>
          <w:p w:rsidR="003278B3" w:rsidRPr="003278B3" w:rsidRDefault="003278B3" w:rsidP="00802978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Техніка тампонування рани. </w:t>
            </w:r>
          </w:p>
          <w:p w:rsidR="003278B3" w:rsidRPr="003278B3" w:rsidRDefault="003278B3" w:rsidP="00802978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Техніка накладання </w:t>
            </w:r>
            <w:proofErr w:type="spellStart"/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давлячої</w:t>
            </w:r>
            <w:proofErr w:type="spellEnd"/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пов’язки.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75" w:type="dxa"/>
          </w:tcPr>
          <w:p w:rsidR="003278B3" w:rsidRDefault="003278B3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278B3" w:rsidTr="003278B3">
        <w:trPr>
          <w:trHeight w:val="228"/>
        </w:trPr>
        <w:tc>
          <w:tcPr>
            <w:tcW w:w="560" w:type="dxa"/>
            <w:gridSpan w:val="2"/>
          </w:tcPr>
          <w:p w:rsidR="003278B3" w:rsidRDefault="003278B3" w:rsidP="0060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6" w:type="dxa"/>
          </w:tcPr>
          <w:p w:rsidR="003278B3" w:rsidRPr="00234142" w:rsidRDefault="003278B3" w:rsidP="0023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</w:tcPr>
          <w:p w:rsidR="003278B3" w:rsidRPr="003278B3" w:rsidRDefault="003278B3" w:rsidP="003278B3">
            <w:pPr>
              <w:suppressAutoHyphens/>
              <w:spacing w:after="0" w:line="240" w:lineRule="auto"/>
              <w:ind w:firstLine="353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278B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Техніка виносу поранених.</w:t>
            </w:r>
          </w:p>
          <w:p w:rsidR="003278B3" w:rsidRPr="003278B3" w:rsidRDefault="003278B3" w:rsidP="006120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</w:tcPr>
          <w:p w:rsidR="003278B3" w:rsidRDefault="003278B3" w:rsidP="00234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Merge/>
          </w:tcPr>
          <w:p w:rsidR="003278B3" w:rsidRDefault="003278B3" w:rsidP="003278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D7BDB" w:rsidRPr="00234142" w:rsidRDefault="008D7BDB" w:rsidP="002341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D7BDB" w:rsidRPr="00234142" w:rsidSect="00234142">
      <w:pgSz w:w="11906" w:h="16838"/>
      <w:pgMar w:top="850" w:right="85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42"/>
    <w:rsid w:val="001442FB"/>
    <w:rsid w:val="00234142"/>
    <w:rsid w:val="00252E0A"/>
    <w:rsid w:val="0027204B"/>
    <w:rsid w:val="003278B3"/>
    <w:rsid w:val="003F22D8"/>
    <w:rsid w:val="00607A9A"/>
    <w:rsid w:val="006120EE"/>
    <w:rsid w:val="0067283F"/>
    <w:rsid w:val="006D444A"/>
    <w:rsid w:val="007E0CF0"/>
    <w:rsid w:val="00802978"/>
    <w:rsid w:val="00840250"/>
    <w:rsid w:val="008D7BDB"/>
    <w:rsid w:val="00BB50F3"/>
    <w:rsid w:val="00BF1F7E"/>
    <w:rsid w:val="00D20E04"/>
    <w:rsid w:val="00EA452D"/>
    <w:rsid w:val="00F00872"/>
    <w:rsid w:val="00F6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869EC-A28B-4AB9-B6F2-E79CD4B6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120E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02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02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15027</Words>
  <Characters>8566</Characters>
  <Application>Microsoft Office Word</Application>
  <DocSecurity>0</DocSecurity>
  <Lines>71</Lines>
  <Paragraphs>47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Шкільне життя</cp:lastModifiedBy>
  <cp:revision>2</cp:revision>
  <cp:lastPrinted>2018-08-20T19:41:00Z</cp:lastPrinted>
  <dcterms:created xsi:type="dcterms:W3CDTF">2018-08-27T14:49:00Z</dcterms:created>
  <dcterms:modified xsi:type="dcterms:W3CDTF">2018-08-27T14:49:00Z</dcterms:modified>
</cp:coreProperties>
</file>